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470BA" w:rsidRPr="001707F0" w:rsidRDefault="00F72612" w:rsidP="00C470BA">
      <w:pPr>
        <w:keepNext/>
        <w:spacing w:before="72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470BA" w:rsidRPr="00C57211" w:rsidRDefault="008E2946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 24</w:t>
      </w:r>
      <w:r w:rsidR="00F72612">
        <w:rPr>
          <w:rFonts w:ascii="Arial" w:hAnsi="Arial" w:cs="Arial"/>
          <w:b/>
          <w:i/>
          <w:sz w:val="24"/>
          <w:szCs w:val="24"/>
        </w:rPr>
        <w:t xml:space="preserve"> ноября 2015г.</w:t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</w:r>
      <w:r w:rsidR="00F72612">
        <w:rPr>
          <w:rFonts w:ascii="Arial" w:hAnsi="Arial" w:cs="Arial"/>
          <w:b/>
          <w:i/>
          <w:sz w:val="24"/>
          <w:szCs w:val="24"/>
        </w:rPr>
        <w:tab/>
        <w:t xml:space="preserve">          №  195</w:t>
      </w:r>
      <w:r w:rsidR="00C470BA" w:rsidRPr="00C5721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7C3931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7C3931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8.65pt;z-index:251658240" strokecolor="white">
            <v:textbox style="mso-next-textbox:#_x0000_s1028">
              <w:txbxContent>
                <w:p w:rsidR="00F72612" w:rsidRPr="001A7A17" w:rsidRDefault="00F72612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утверждении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ой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</w:t>
                  </w:r>
                  <w:proofErr w:type="spellStart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Мурманской области на 201</w:t>
                  </w:r>
                  <w:r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  <w:p w:rsidR="00F72612" w:rsidRPr="00336302" w:rsidRDefault="00F72612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707F0">
        <w:rPr>
          <w:rFonts w:ascii="Arial" w:hAnsi="Arial" w:cs="Arial"/>
          <w:sz w:val="24"/>
          <w:szCs w:val="24"/>
        </w:rPr>
        <w:t xml:space="preserve">В соответствии </w:t>
      </w:r>
      <w:r w:rsidR="004C158B" w:rsidRPr="001707F0">
        <w:rPr>
          <w:rFonts w:ascii="Arial" w:hAnsi="Arial" w:cs="Arial"/>
          <w:sz w:val="24"/>
          <w:szCs w:val="24"/>
        </w:rPr>
        <w:t>с</w:t>
      </w:r>
      <w:r w:rsidRPr="001707F0">
        <w:rPr>
          <w:rFonts w:ascii="Arial" w:hAnsi="Arial" w:cs="Arial"/>
          <w:sz w:val="24"/>
          <w:szCs w:val="24"/>
        </w:rPr>
        <w:t xml:space="preserve"> Бюджетн</w:t>
      </w:r>
      <w:r w:rsidR="004C158B" w:rsidRPr="001707F0">
        <w:rPr>
          <w:rFonts w:ascii="Arial" w:hAnsi="Arial" w:cs="Arial"/>
          <w:sz w:val="24"/>
          <w:szCs w:val="24"/>
        </w:rPr>
        <w:t>ым</w:t>
      </w:r>
      <w:r w:rsidRPr="001707F0">
        <w:rPr>
          <w:rFonts w:ascii="Arial" w:hAnsi="Arial" w:cs="Arial"/>
          <w:sz w:val="24"/>
          <w:szCs w:val="24"/>
        </w:rPr>
        <w:t xml:space="preserve"> кодекс</w:t>
      </w:r>
      <w:r w:rsidR="004C158B" w:rsidRPr="001707F0">
        <w:rPr>
          <w:rFonts w:ascii="Arial" w:hAnsi="Arial" w:cs="Arial"/>
          <w:sz w:val="24"/>
          <w:szCs w:val="24"/>
        </w:rPr>
        <w:t>ом</w:t>
      </w:r>
      <w:r w:rsidRPr="001707F0">
        <w:rPr>
          <w:rFonts w:ascii="Arial" w:hAnsi="Arial" w:cs="Arial"/>
          <w:sz w:val="24"/>
          <w:szCs w:val="24"/>
        </w:rPr>
        <w:t xml:space="preserve"> РФ, с Федеральным законом от 06.10.2003 года № 131-ФЗ «Об общих принципах организации местного самоуправления в Российской Федерации»,  руководствуясь Уставом муниципального образования городское поселение Печенга </w:t>
      </w:r>
      <w:proofErr w:type="spellStart"/>
      <w:r w:rsidRPr="001707F0">
        <w:rPr>
          <w:rFonts w:ascii="Arial" w:hAnsi="Arial" w:cs="Arial"/>
          <w:sz w:val="24"/>
          <w:szCs w:val="24"/>
        </w:rPr>
        <w:t>Печенгс</w:t>
      </w:r>
      <w:r w:rsidR="00522826" w:rsidRPr="001707F0">
        <w:rPr>
          <w:rFonts w:ascii="Arial" w:hAnsi="Arial" w:cs="Arial"/>
          <w:sz w:val="24"/>
          <w:szCs w:val="24"/>
        </w:rPr>
        <w:t>кого</w:t>
      </w:r>
      <w:proofErr w:type="spellEnd"/>
      <w:r w:rsidR="00522826" w:rsidRPr="001707F0">
        <w:rPr>
          <w:rFonts w:ascii="Arial" w:hAnsi="Arial" w:cs="Arial"/>
          <w:sz w:val="24"/>
          <w:szCs w:val="24"/>
        </w:rPr>
        <w:t xml:space="preserve"> района Мурманской области и</w:t>
      </w:r>
      <w:r w:rsidRPr="001707F0">
        <w:rPr>
          <w:rFonts w:ascii="Arial" w:hAnsi="Arial" w:cs="Arial"/>
          <w:sz w:val="24"/>
          <w:szCs w:val="24"/>
        </w:rPr>
        <w:t xml:space="preserve"> 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Pr="001707F0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1707F0">
        <w:rPr>
          <w:rFonts w:ascii="Arial" w:hAnsi="Arial" w:cs="Arial"/>
          <w:sz w:val="24"/>
          <w:szCs w:val="24"/>
        </w:rPr>
        <w:t xml:space="preserve"> района Мурманской области в 2016 году,  </w:t>
      </w:r>
      <w:proofErr w:type="gramEnd"/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pStyle w:val="5"/>
        <w:numPr>
          <w:ilvl w:val="0"/>
          <w:numId w:val="11"/>
        </w:numPr>
        <w:shd w:val="clear" w:color="auto" w:fill="auto"/>
        <w:tabs>
          <w:tab w:val="left" w:pos="1023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 xml:space="preserve">Утвердить муниципальную программу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1707F0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1707F0">
        <w:rPr>
          <w:rFonts w:ascii="Arial" w:hAnsi="Arial" w:cs="Arial"/>
          <w:sz w:val="24"/>
          <w:szCs w:val="24"/>
        </w:rPr>
        <w:t xml:space="preserve"> района Мурманской области на 2016 год» согласно приложению к настоящему Постановлению.</w:t>
      </w:r>
    </w:p>
    <w:p w:rsidR="00623909" w:rsidRPr="001707F0" w:rsidRDefault="00623909" w:rsidP="006B17D2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623909" w:rsidRPr="001707F0" w:rsidRDefault="00623909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623909" w:rsidRPr="001707F0" w:rsidRDefault="00623909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1707F0">
        <w:rPr>
          <w:rFonts w:ascii="Arial" w:hAnsi="Arial" w:cs="Arial"/>
        </w:rPr>
        <w:t>Контроль за</w:t>
      </w:r>
      <w:proofErr w:type="gramEnd"/>
      <w:r w:rsidRPr="001707F0">
        <w:rPr>
          <w:rFonts w:ascii="Arial" w:hAnsi="Arial" w:cs="Arial"/>
        </w:rPr>
        <w:t xml:space="preserve"> исполнением настоящего постановления возложить на начальника отдела земельно-имущественных отношений администрации.</w:t>
      </w:r>
    </w:p>
    <w:p w:rsidR="00C470BA" w:rsidRPr="001707F0" w:rsidRDefault="00C470BA" w:rsidP="00C47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,</w:t>
      </w:r>
    </w:p>
    <w:p w:rsidR="00C470BA" w:rsidRPr="001707F0" w:rsidRDefault="00C470BA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 xml:space="preserve">    Н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Г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Жданова</w:t>
      </w:r>
    </w:p>
    <w:p w:rsidR="00C470BA" w:rsidRPr="001707F0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C6923" w:rsidRPr="001707F0" w:rsidRDefault="00BC6923" w:rsidP="00F72612">
      <w:pPr>
        <w:spacing w:after="0"/>
        <w:rPr>
          <w:rStyle w:val="FontStyle60"/>
          <w:rFonts w:ascii="Arial" w:hAnsi="Arial" w:cs="Arial"/>
          <w:b/>
          <w:sz w:val="24"/>
          <w:szCs w:val="24"/>
        </w:rPr>
      </w:pPr>
    </w:p>
    <w:p w:rsidR="00104A8F" w:rsidRPr="001707F0" w:rsidRDefault="00104A8F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C6923" w:rsidRPr="001707F0" w:rsidRDefault="00BC692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E1800" w:rsidRPr="00560990" w:rsidRDefault="00BE1800" w:rsidP="00BE18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1800" w:rsidRDefault="00BE1800" w:rsidP="00F726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Приложение Утверждено Постановлением 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>администрации муниципального образования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 городское поселение Печенга</w:t>
      </w:r>
    </w:p>
    <w:p w:rsidR="00BE1800" w:rsidRPr="00F72612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</w:p>
    <w:p w:rsidR="00BE1800" w:rsidRPr="00F72612" w:rsidRDefault="008E2946" w:rsidP="00BE1800">
      <w:pPr>
        <w:pStyle w:val="5"/>
        <w:shd w:val="clear" w:color="auto" w:fill="auto"/>
        <w:spacing w:before="0" w:line="283" w:lineRule="exact"/>
        <w:ind w:right="280"/>
        <w:jc w:val="right"/>
        <w:rPr>
          <w:rFonts w:ascii="Arial" w:hAnsi="Arial" w:cs="Arial"/>
        </w:rPr>
      </w:pPr>
      <w:r>
        <w:rPr>
          <w:rFonts w:ascii="Arial" w:hAnsi="Arial" w:cs="Arial"/>
        </w:rPr>
        <w:t>№ 195  «24</w:t>
      </w:r>
      <w:r w:rsidR="00F72612">
        <w:rPr>
          <w:rFonts w:ascii="Arial" w:hAnsi="Arial" w:cs="Arial"/>
        </w:rPr>
        <w:t xml:space="preserve">»  ноября </w:t>
      </w:r>
      <w:r w:rsidR="00BE1800" w:rsidRPr="00F72612">
        <w:rPr>
          <w:rFonts w:ascii="Arial" w:hAnsi="Arial" w:cs="Arial"/>
        </w:rPr>
        <w:t xml:space="preserve"> 2015г.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</w:rPr>
        <w:t>Печенгского</w:t>
      </w:r>
      <w:proofErr w:type="spellEnd"/>
      <w:r w:rsidRPr="00F72612">
        <w:rPr>
          <w:rFonts w:ascii="Arial" w:hAnsi="Arial" w:cs="Arial"/>
        </w:rPr>
        <w:t xml:space="preserve"> района Мурманской области на 2016 год»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п. Печенга 2015г.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муниципальной целевой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F72612">
        <w:rPr>
          <w:rFonts w:ascii="Arial" w:hAnsi="Arial" w:cs="Arial"/>
          <w:b/>
          <w:sz w:val="24"/>
          <w:szCs w:val="24"/>
        </w:rPr>
        <w:t xml:space="preserve"> района Мурманской области на 2016 год»</w:t>
      </w:r>
    </w:p>
    <w:tbl>
      <w:tblPr>
        <w:tblStyle w:val="af5"/>
        <w:tblW w:w="10705" w:type="dxa"/>
        <w:tblInd w:w="-318" w:type="dxa"/>
        <w:tblLook w:val="04A0"/>
      </w:tblPr>
      <w:tblGrid>
        <w:gridCol w:w="3261"/>
        <w:gridCol w:w="7444"/>
      </w:tblGrid>
      <w:tr w:rsidR="00BE1800" w:rsidRPr="00F72612" w:rsidTr="00F72612">
        <w:tc>
          <w:tcPr>
            <w:tcW w:w="3261" w:type="dxa"/>
            <w:shd w:val="clear" w:color="auto" w:fill="auto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444" w:type="dxa"/>
            <w:shd w:val="clear" w:color="auto" w:fill="auto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района Мурманской области (далее – муниципальное образование г.п.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Печенга)</w:t>
            </w:r>
            <w:proofErr w:type="gramEnd"/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      </w:r>
            <w:proofErr w:type="spell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района Мурманской области на 2016 год» (далее - Программа)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.п. Печенга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444" w:type="dxa"/>
          </w:tcPr>
          <w:p w:rsidR="00BE1800" w:rsidRPr="00F7261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обеспечения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      </w:r>
          </w:p>
          <w:p w:rsidR="00BE1800" w:rsidRPr="00F7261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      </w:r>
          </w:p>
          <w:p w:rsidR="00BE1800" w:rsidRPr="00F7261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проведения конкурсов по продаже муниципального имущества и сдаче в аренду нежилых помещений, а так же земельных участков;</w:t>
            </w:r>
          </w:p>
          <w:p w:rsidR="00BE1800" w:rsidRPr="00F7261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по назначению объектов муниципальной собственности;</w:t>
            </w:r>
          </w:p>
          <w:p w:rsidR="00BE1800" w:rsidRPr="00F7261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      </w:r>
          </w:p>
          <w:p w:rsidR="00BE1800" w:rsidRPr="00F7261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231"/>
                <w:tab w:val="left" w:pos="466"/>
              </w:tabs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Регулирование земельных отношений на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sz w:val="24"/>
                <w:szCs w:val="24"/>
              </w:rPr>
              <w:t>.п. Печенга.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выявление бесхозяйных объектов недвижимости на территории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Печенга, признания права муниципальной собственности на них для дальнейшего вовлечение в хозяйственный оборот;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проведение мероприятий, в результате которых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>обеспечивается инвентаризация, паспортизация и оценка объектов недвижимости;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</w:t>
            </w: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sz w:val="24"/>
                <w:szCs w:val="24"/>
              </w:rPr>
              <w:t>.п. Печенга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эффективное управление и распоряжение земельными участками,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предусмотренных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федеральными законами и иными нормативными правовыми актами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 на объекты недвижимости;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объектов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.п. Печенга, в отношении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проведена оценка рыночной стоимости;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технических (кадастровых) паспортов на объекты недвижимости и свидетельств о государственной регистрации права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подготовленных документов по планировки и межеванию территории;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разработанных и утвержденных схем расположения земельных участков на кадастровом плане территории;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зданий, сооружений по которым проведены работы по реконструкции (ремонту).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Реализация Программы осуществляется в течение 2016 года.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Общий объем финансирования:  38 796,18 млн. руб. Источники финансирования: местный бюджет, областной бюджет.</w:t>
            </w:r>
          </w:p>
        </w:tc>
      </w:tr>
      <w:tr w:rsidR="00BE1800" w:rsidRPr="00F72612" w:rsidTr="00F72612">
        <w:tc>
          <w:tcPr>
            <w:tcW w:w="3261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444" w:type="dxa"/>
          </w:tcPr>
          <w:p w:rsidR="00BE1800" w:rsidRPr="00F72612" w:rsidRDefault="00BE1800" w:rsidP="00F7261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формирование структуры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.п.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Печенга, необходимой для реализации полномочий органов местного самоуправления муниципального образования г.п.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Печенга;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вовлечение в хозяйственный оборот ранее неучтенных и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неиспользуемых объектов, находящихся в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бюджета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;</w:t>
            </w:r>
          </w:p>
          <w:p w:rsidR="00BE1800" w:rsidRPr="00F72612" w:rsidRDefault="00BE1800" w:rsidP="00F72612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формирование структуры собственности муниципального образования </w:t>
            </w:r>
            <w:proofErr w:type="gram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.п. Печенга, необходимой для реализации полномочий органов местного самоуправления муниципального образования городское поселение Печенга </w:t>
            </w:r>
            <w:proofErr w:type="spellStart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района Мурманской области.</w:t>
            </w:r>
          </w:p>
        </w:tc>
      </w:tr>
    </w:tbl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</w:p>
    <w:p w:rsidR="00BE1800" w:rsidRPr="00F72612" w:rsidRDefault="00BE1800" w:rsidP="00BE1800">
      <w:pPr>
        <w:pStyle w:val="5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Содержание и оценка проблемы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 в муниципальной собственности.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>В состав муниципального имущества входит имущество, необходимое для решения вопросов местного значения, включая и муниципальные земли, а так же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Владение, пользование и распоряжение имуществом - требует объективных и точных сведений о составе, количестве и качественных характеристиках имущества.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Согласно </w:t>
      </w:r>
      <w:hyperlink r:id="rId9" w:history="1">
        <w:r w:rsidRPr="00F72612">
          <w:rPr>
            <w:rFonts w:ascii="Arial" w:hAnsi="Arial" w:cs="Arial"/>
            <w:sz w:val="24"/>
            <w:szCs w:val="24"/>
          </w:rPr>
          <w:t>пункту 7 статьи 3</w:t>
        </w:r>
      </w:hyperlink>
      <w:r w:rsidRPr="00F72612">
        <w:rPr>
          <w:rFonts w:ascii="Arial" w:hAnsi="Arial" w:cs="Arial"/>
          <w:sz w:val="24"/>
          <w:szCs w:val="24"/>
        </w:rPr>
        <w:t xml:space="preserve">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участков.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образованию, в том числе: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- при определении стоимости объектов в целях их приватизации;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- при определении рыночной стоимости платы за объекты, арендуемые либо планируемые к передаче в аренду;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 xml:space="preserve">- при приеме в собственность муниципального образования </w:t>
      </w:r>
      <w:proofErr w:type="gramStart"/>
      <w:r w:rsidRPr="00F72612">
        <w:rPr>
          <w:rFonts w:ascii="Arial" w:hAnsi="Arial" w:cs="Arial"/>
          <w:bCs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bCs/>
          <w:sz w:val="24"/>
          <w:szCs w:val="24"/>
        </w:rPr>
        <w:t xml:space="preserve">.п. Печенга бесхозяйного недвижимого имущества; </w:t>
      </w:r>
    </w:p>
    <w:p w:rsidR="00BE1800" w:rsidRPr="00F72612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bCs/>
          <w:sz w:val="24"/>
          <w:szCs w:val="24"/>
        </w:rPr>
        <w:t>- при постановке иных объектов на учет (включении в реестр муниципального имущества).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Согласно функциям и задачам администрации муниципального образования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>.п. Печенга эффективность управления муниципальным имуществом можно оценивать следующими показателями: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1. социальной эффективности, учитывающей социальные последствия управления муниципальной собственностью;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3. бюджетной эффективности, отражающей финансовые поступления в бюджет муниципального образования от использования муниципальной собственности;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E1800" w:rsidRPr="00F72612" w:rsidRDefault="00BE1800" w:rsidP="00BE1800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На 2016 год по-прежнему актуальными остаются задачи повышения эффективности использования муниципального имущества за счет:</w:t>
      </w:r>
      <w:r w:rsidRPr="00F7261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обеспечения инвентаризации объектов муниципальной собственности, их </w:t>
      </w:r>
      <w:r w:rsidRPr="00F72612">
        <w:rPr>
          <w:rFonts w:ascii="Arial" w:hAnsi="Arial" w:cs="Arial"/>
          <w:color w:val="000000"/>
          <w:sz w:val="24"/>
          <w:szCs w:val="24"/>
        </w:rPr>
        <w:lastRenderedPageBreak/>
        <w:t>учета, проведения технической инвентаризации и государственной регистрации прав на объекты муниципальной собственности;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проведения конкурсов по продаже муниципального имущества и сдаче в аренду нежилых помещений, а так же земельных участков;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обеспечения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 xml:space="preserve"> использованием по назначению объектов муниципальной собственности;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</w:p>
    <w:p w:rsidR="00BE1800" w:rsidRPr="00F72612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муниципального образования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 xml:space="preserve">.п. Печенга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муниципальной собственностью муниципального образования </w:t>
      </w:r>
      <w:proofErr w:type="gramStart"/>
      <w:r w:rsidRPr="00F72612">
        <w:rPr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sz w:val="24"/>
          <w:szCs w:val="24"/>
        </w:rPr>
        <w:t>.п. Печенга.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на 2016 год. Описание целевых индикаторов Программы приведено в приложении № 1 к настоящей Программе. 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BE1800" w:rsidRPr="00F72612" w:rsidRDefault="00BE1800" w:rsidP="00BE1800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74" w:lineRule="exact"/>
        <w:ind w:firstLine="567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Реализация Программы предполагает получение следующих результатов: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4" w:lineRule="exact"/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Признание право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выявленные бесхозяйные объекты.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Осуществление государственной регистрации права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бесхозяйные объекты, признанными таковыми по суду муниципальной собственностью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>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Проведение технической инвентаризации вновь выявленных бесхозяйных объектов недвижимости и объектов, находящихся в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.п.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Печенга</w:t>
      </w:r>
      <w:r w:rsidRPr="00F72612">
        <w:rPr>
          <w:rFonts w:ascii="Arial" w:hAnsi="Arial" w:cs="Arial"/>
          <w:sz w:val="24"/>
          <w:szCs w:val="24"/>
        </w:rPr>
        <w:t xml:space="preserve"> (имущество, находящееся в казне </w:t>
      </w:r>
      <w:r w:rsidRPr="00F72612">
        <w:rPr>
          <w:rStyle w:val="41"/>
          <w:rFonts w:ascii="Arial" w:hAnsi="Arial" w:cs="Arial"/>
          <w:sz w:val="24"/>
          <w:szCs w:val="24"/>
        </w:rPr>
        <w:t>муниципального образования г.п.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 Печенга</w:t>
      </w:r>
      <w:r w:rsidRPr="00F72612">
        <w:rPr>
          <w:rFonts w:ascii="Arial" w:hAnsi="Arial" w:cs="Arial"/>
          <w:sz w:val="24"/>
          <w:szCs w:val="24"/>
        </w:rPr>
        <w:t xml:space="preserve"> и переданного в оперативное управление муниципальному казенному предприятию и муниципальным учреждениям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.п.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Печенга</w:t>
      </w:r>
      <w:r w:rsidRPr="00F72612">
        <w:rPr>
          <w:rFonts w:ascii="Arial" w:hAnsi="Arial" w:cs="Arial"/>
          <w:sz w:val="24"/>
          <w:szCs w:val="24"/>
        </w:rPr>
        <w:t>).</w:t>
      </w:r>
      <w:proofErr w:type="gramEnd"/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объекты недвижимости.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F72612">
        <w:rPr>
          <w:rFonts w:ascii="Arial" w:hAnsi="Arial" w:cs="Arial"/>
          <w:sz w:val="24"/>
          <w:szCs w:val="24"/>
        </w:rPr>
        <w:t xml:space="preserve">оценки рыночной стоимости объектов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F7261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72612">
        <w:rPr>
          <w:rFonts w:ascii="Arial" w:hAnsi="Arial" w:cs="Arial"/>
          <w:sz w:val="24"/>
          <w:szCs w:val="24"/>
        </w:rPr>
        <w:t>вовлекаемых</w:t>
      </w:r>
      <w:proofErr w:type="gramEnd"/>
      <w:r w:rsidRPr="00F72612">
        <w:rPr>
          <w:rFonts w:ascii="Arial" w:hAnsi="Arial" w:cs="Arial"/>
          <w:sz w:val="24"/>
          <w:szCs w:val="24"/>
        </w:rPr>
        <w:t xml:space="preserve"> в сделки.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Увеличение доходов бюджета </w:t>
      </w:r>
      <w:r w:rsidRPr="00F72612">
        <w:rPr>
          <w:rStyle w:val="41"/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</w:t>
      </w:r>
      <w:r w:rsidRPr="00F72612">
        <w:rPr>
          <w:rFonts w:ascii="Arial" w:hAnsi="Arial" w:cs="Arial"/>
          <w:sz w:val="24"/>
          <w:szCs w:val="24"/>
        </w:rPr>
        <w:t xml:space="preserve"> на основе эффективного управления муниципальным имуществом и земельными </w:t>
      </w:r>
      <w:r w:rsidRPr="00F72612">
        <w:rPr>
          <w:rFonts w:ascii="Arial" w:hAnsi="Arial" w:cs="Arial"/>
          <w:sz w:val="24"/>
          <w:szCs w:val="24"/>
        </w:rPr>
        <w:lastRenderedPageBreak/>
        <w:t>участками;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Совершенствование </w:t>
      </w:r>
      <w:proofErr w:type="gramStart"/>
      <w:r w:rsidRPr="00F72612">
        <w:rPr>
          <w:rFonts w:ascii="Arial" w:hAnsi="Arial" w:cs="Arial"/>
          <w:sz w:val="24"/>
          <w:szCs w:val="24"/>
        </w:rPr>
        <w:t xml:space="preserve">системы учета объектов собственности </w:t>
      </w:r>
      <w:r w:rsidRPr="00F72612">
        <w:rPr>
          <w:rStyle w:val="41"/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F72612">
        <w:rPr>
          <w:rFonts w:ascii="Arial" w:hAnsi="Arial" w:cs="Arial"/>
          <w:sz w:val="24"/>
          <w:szCs w:val="24"/>
        </w:rPr>
        <w:t>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 Реконструкция объектов недвижимого имущества для целей культурного и спортивного развития населения.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Реконструкция системы наружной канализации с устройством очистных сооружений на выпуске сточных вод в н.п. </w:t>
      </w:r>
      <w:proofErr w:type="spellStart"/>
      <w:r w:rsidRPr="00F72612">
        <w:rPr>
          <w:rFonts w:ascii="Arial" w:hAnsi="Arial" w:cs="Arial"/>
          <w:color w:val="000000"/>
          <w:sz w:val="24"/>
          <w:szCs w:val="24"/>
        </w:rPr>
        <w:t>Лиинахамари</w:t>
      </w:r>
      <w:proofErr w:type="spellEnd"/>
      <w:r w:rsidRPr="00F72612">
        <w:rPr>
          <w:rFonts w:ascii="Arial" w:hAnsi="Arial" w:cs="Arial"/>
          <w:color w:val="000000"/>
          <w:sz w:val="24"/>
          <w:szCs w:val="24"/>
        </w:rPr>
        <w:t>.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F72612">
        <w:rPr>
          <w:rStyle w:val="41"/>
          <w:rFonts w:ascii="Arial" w:hAnsi="Arial" w:cs="Arial"/>
          <w:sz w:val="24"/>
          <w:szCs w:val="24"/>
        </w:rPr>
        <w:t>;</w:t>
      </w:r>
    </w:p>
    <w:p w:rsidR="00BE1800" w:rsidRPr="00F7261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612">
        <w:rPr>
          <w:rStyle w:val="41"/>
          <w:rFonts w:ascii="Arial" w:hAnsi="Arial" w:cs="Arial"/>
          <w:sz w:val="24"/>
          <w:szCs w:val="24"/>
        </w:rPr>
        <w:t xml:space="preserve">Количество межевых планов, свидетельств о государственной регистрации права собственности муниципального образования </w:t>
      </w:r>
      <w:proofErr w:type="gramStart"/>
      <w:r w:rsidRPr="00F72612">
        <w:rPr>
          <w:rStyle w:val="41"/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hAnsi="Arial" w:cs="Arial"/>
          <w:sz w:val="24"/>
          <w:szCs w:val="24"/>
        </w:rPr>
        <w:t>.п. Печенга на земельные участки;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 № 2 к настоящей Программе.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Реализация Программы рассчитана с 01.01.2016 по 31.12.2016 год.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BE1800" w:rsidRPr="00F72612" w:rsidRDefault="00BE1800" w:rsidP="00BE1800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2015 году по итогам проведения открытых аукционов.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2015 году, составила 3 тысячи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Сумма работ по 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</w:t>
      </w:r>
      <w:proofErr w:type="gramStart"/>
      <w:r w:rsidRPr="00F72612">
        <w:rPr>
          <w:rStyle w:val="41"/>
          <w:rFonts w:ascii="Arial" w:eastAsiaTheme="minorEastAsia" w:hAnsi="Arial" w:cs="Arial"/>
          <w:sz w:val="24"/>
          <w:szCs w:val="24"/>
        </w:rPr>
        <w:t>г</w:t>
      </w:r>
      <w:proofErr w:type="gramEnd"/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.п. Печенга </w:t>
      </w:r>
      <w:r w:rsidRPr="00F72612">
        <w:rPr>
          <w:rFonts w:ascii="Arial" w:hAnsi="Arial" w:cs="Arial"/>
          <w:sz w:val="24"/>
          <w:szCs w:val="24"/>
        </w:rPr>
        <w:t xml:space="preserve"> составит на 10 объектов 500,0 тысяч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На 2016 год запланированы работы по </w:t>
      </w:r>
      <w:r w:rsidRPr="00F72612">
        <w:rPr>
          <w:rFonts w:ascii="Arial" w:hAnsi="Arial" w:cs="Arial"/>
          <w:bCs/>
          <w:sz w:val="24"/>
          <w:szCs w:val="24"/>
        </w:rPr>
        <w:t xml:space="preserve">реконструкции здания «Гарнизонного дома офицеров», с целью создания культурно - </w:t>
      </w:r>
      <w:proofErr w:type="spellStart"/>
      <w:r w:rsidRPr="00F72612">
        <w:rPr>
          <w:rFonts w:ascii="Arial" w:hAnsi="Arial" w:cs="Arial"/>
          <w:bCs/>
          <w:sz w:val="24"/>
          <w:szCs w:val="24"/>
        </w:rPr>
        <w:t>досугового</w:t>
      </w:r>
      <w:proofErr w:type="spellEnd"/>
      <w:r w:rsidRPr="00F72612">
        <w:rPr>
          <w:rFonts w:ascii="Arial" w:hAnsi="Arial" w:cs="Arial"/>
          <w:bCs/>
          <w:sz w:val="24"/>
          <w:szCs w:val="24"/>
        </w:rPr>
        <w:t xml:space="preserve"> центра «Печенга». На Капитальный ремонт  электроснабжения здания ГДО согласно сметной документации заложены средства в размере 3 920,01 тысяч рублей. На капитальный ремонт фасад здания «Гарнизонного дома офицеров» заложены средства в размере 3 050 768,46 тысяч рублей, на кровлю здания 9 984 351,7 тысяч рублей. Запланированы работы по р</w:t>
      </w:r>
      <w:r w:rsidRPr="00F72612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азработке и составлению проектно-сметной документации для производства ремонтных работ во внутренних помещениях здания «</w:t>
      </w:r>
      <w:r w:rsidRPr="00F72612">
        <w:rPr>
          <w:rFonts w:ascii="Arial" w:hAnsi="Arial" w:cs="Arial"/>
          <w:bCs/>
          <w:sz w:val="24"/>
          <w:szCs w:val="24"/>
        </w:rPr>
        <w:t>Гарнизонного дома офицеров».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Ориентировочная стоимость реконструкции составляет 14 млн. руб., финансировать работы  предполагается за счет средств местного и областного бюджета.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программные мероприятия включены 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работы по реконструкции системы наружной канализации с устройством очистных сооружений на выпуске сточных вод в н.п. </w:t>
      </w:r>
      <w:proofErr w:type="spellStart"/>
      <w:r w:rsidRPr="00F72612">
        <w:rPr>
          <w:rFonts w:ascii="Arial" w:hAnsi="Arial" w:cs="Arial"/>
          <w:color w:val="000000"/>
          <w:sz w:val="24"/>
          <w:szCs w:val="24"/>
        </w:rPr>
        <w:t>Лиинахамари</w:t>
      </w:r>
      <w:proofErr w:type="spellEnd"/>
      <w:r w:rsidRPr="00F72612">
        <w:rPr>
          <w:rFonts w:ascii="Arial" w:hAnsi="Arial" w:cs="Arial"/>
          <w:color w:val="000000"/>
          <w:sz w:val="24"/>
          <w:szCs w:val="24"/>
        </w:rPr>
        <w:t>.</w:t>
      </w:r>
      <w:r w:rsidRPr="00F7261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Первым этапом работы необходимо провести инженерно-геологические изыскания, которые обеспечивают комплексное изучение инженерно-геологических условий района, сейсмотектонические, геоморфологические и гидрогеологические условия площадки строительства, а  также состояние и свойства грунтов.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1800" w:rsidRDefault="00BE1800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 </w:t>
      </w:r>
      <w:r w:rsidRPr="00F72612">
        <w:rPr>
          <w:rFonts w:ascii="Arial" w:hAnsi="Arial" w:cs="Arial"/>
          <w:sz w:val="24"/>
          <w:szCs w:val="24"/>
        </w:rPr>
        <w:t>ограничение доступа в расселенный многоквартирный дом по улице Шабалина 4 (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600 тысяч рублей.</w:t>
      </w:r>
    </w:p>
    <w:p w:rsidR="00F72612" w:rsidRDefault="00F72612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2612" w:rsidRDefault="00F72612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2612" w:rsidRDefault="00F72612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2612" w:rsidRDefault="00F72612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2612" w:rsidRPr="00F72612" w:rsidRDefault="00F72612" w:rsidP="00BE18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E1800" w:rsidRDefault="00BE1800" w:rsidP="00BE1800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421"/>
        <w:gridCol w:w="1701"/>
        <w:gridCol w:w="1276"/>
        <w:gridCol w:w="1417"/>
      </w:tblGrid>
      <w:tr w:rsidR="00BE1800" w:rsidRPr="00F72612" w:rsidTr="00F72612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after="12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№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Расходы на мероприятия</w:t>
            </w:r>
          </w:p>
        </w:tc>
      </w:tr>
      <w:tr w:rsidR="00BE1800" w:rsidRPr="00F72612" w:rsidTr="00F72612">
        <w:trPr>
          <w:trHeight w:val="64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BE1800" w:rsidRPr="00F72612" w:rsidTr="00F72612">
        <w:trPr>
          <w:trHeight w:val="7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Выполнение работ по зашивке оконных и дверных проемов в многоквартирном доме по ул. Шабалина д.4 в н.п. </w:t>
            </w:r>
            <w:proofErr w:type="spellStart"/>
            <w:r w:rsidRPr="00F72612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F72612">
              <w:rPr>
                <w:rFonts w:ascii="Arial" w:hAnsi="Arial" w:cs="Arial"/>
                <w:sz w:val="24"/>
                <w:szCs w:val="24"/>
              </w:rPr>
              <w:t>6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7261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7261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E1800" w:rsidRPr="00F72612" w:rsidTr="00F72612">
        <w:trPr>
          <w:trHeight w:val="3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здания ГДО. Капитальный ремонт электроснабжения здания «Гарнизонного дома офицеров»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3920,01</w:t>
            </w:r>
          </w:p>
        </w:tc>
      </w:tr>
      <w:tr w:rsidR="00BE1800" w:rsidRPr="00F72612" w:rsidTr="00F72612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здания ГДО. Капитальный ремонт фасада здания «Гарнизонного дома офицеров»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3 050,10</w:t>
            </w:r>
          </w:p>
        </w:tc>
      </w:tr>
      <w:tr w:rsidR="00BE1800" w:rsidRPr="00F72612" w:rsidTr="00F72612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здания ГДО. Капитальный ремонт кровли здания «Гарнизонного дома офицеров»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9 984,40</w:t>
            </w:r>
          </w:p>
        </w:tc>
      </w:tr>
      <w:tr w:rsidR="00BE1800" w:rsidRPr="00F72612" w:rsidTr="00F72612">
        <w:trPr>
          <w:trHeight w:val="41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и составление проектно-сметной документации для производства ремонтных работ во внутренних помещениях здания «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Гарнизонного дома офицеров»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F72612">
        <w:trPr>
          <w:trHeight w:val="5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Работы по сносу (обрушению) аварийного дома по ул. Шабалина д.7 в п.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875,827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476,673</w:t>
            </w:r>
          </w:p>
        </w:tc>
      </w:tr>
      <w:tr w:rsidR="00BE1800" w:rsidRPr="00F72612" w:rsidTr="00F7261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Инженерно-геологические, инженерно-геодезические  и проектные работы на объекте -  Реконструкция системы наружной канализации с устройством очистных сооружений на выпуске сточных вод в н.п.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Печенгского</w:t>
            </w:r>
            <w:proofErr w:type="spell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Мурманской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2 539,17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F7261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работ по реконструкции системы наружной канализации с устройством очистных сооружений на выпуске сточных вод в н.п. </w:t>
            </w:r>
            <w:proofErr w:type="spell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F72612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</w:tbl>
    <w:p w:rsidR="00BE1800" w:rsidRDefault="00BE1800" w:rsidP="00BE1800">
      <w:pPr>
        <w:spacing w:after="0" w:line="240" w:lineRule="auto"/>
      </w:pP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F7261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Формирование земельных участков: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 Средняя стоимость кадастровых работ по одному земельному участку, заключенным муниципальным контрактам в 2015 году, составила 75 тысяч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72612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</w:t>
      </w:r>
      <w:proofErr w:type="gramEnd"/>
      <w:r w:rsidRPr="00F72612">
        <w:rPr>
          <w:rFonts w:ascii="Arial" w:hAnsi="Arial" w:cs="Arial"/>
          <w:sz w:val="24"/>
          <w:szCs w:val="24"/>
        </w:rPr>
        <w:t xml:space="preserve"> в 2016 году средняя стоимость кадастровых работ по одному земельному участку принята в размере 80,0 тысяч рублей.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В связи с тем, что с 01.03.2015г. переданы полномочия по </w:t>
      </w:r>
      <w:r w:rsidRPr="00F72612">
        <w:rPr>
          <w:rFonts w:ascii="Arial" w:hAnsi="Arial" w:cs="Arial"/>
          <w:b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разграничена, органам местного самоуправления поселения в отношении земельных участков, расположенных на территории поселения. Предусмотрены средства на проведение работ по составлению схем земельных участков предлагаемых гражданам и юридическим лицам в аренду.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2612">
        <w:rPr>
          <w:rFonts w:ascii="Arial" w:hAnsi="Arial" w:cs="Arial"/>
          <w:bCs/>
          <w:color w:val="000000"/>
          <w:sz w:val="24"/>
          <w:szCs w:val="24"/>
        </w:rPr>
        <w:t xml:space="preserve">В мероприятия включены работы по 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планировке территорий муниципального образования </w:t>
      </w:r>
      <w:proofErr w:type="gramStart"/>
      <w:r w:rsidRPr="00F72612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color w:val="000000"/>
          <w:sz w:val="24"/>
          <w:szCs w:val="24"/>
        </w:rPr>
        <w:t xml:space="preserve">.п. Печенга. Документация по планировки территории подготавливается в целях обеспечения устойчивого развития территории. 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относится к одному из видов градостроительной документации, которой должны обеспечиваться все строящиеся (или реконструирующиеся) объекты недвижимости на основании Градостроительного кодекса РФ.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lastRenderedPageBreak/>
        <w:t>Разработка проекта планировки и проекта межевания осуществляется при формировании новых земельных участков для строительства в рамках реализации инвестиционных проектов. Кроме того, может возникнуть необходимость в корректировке ранее утвержденной документации, изменении разрешенного вида использования участка или здания, отклонении от предельно допустимых параметров строительства при осуществлении капитального строительства (реконструкции) на ранее сформированных земельных участках.</w:t>
      </w:r>
    </w:p>
    <w:p w:rsidR="00BE1800" w:rsidRPr="00F7261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Таким образом, объем собственных средств на выполнение программных мероприятий в 2016 году предусмотрено 7 064,997 тысяч рублей, кроме того иные источники 31 731,183 тысяч рублей.</w:t>
      </w:r>
    </w:p>
    <w:p w:rsidR="00BE1800" w:rsidRPr="00F72612" w:rsidRDefault="00BE1800" w:rsidP="00BE180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муниципальным образованием </w:t>
      </w:r>
      <w:proofErr w:type="gramStart"/>
      <w:r w:rsidRPr="00F72612">
        <w:rPr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sz w:val="24"/>
          <w:szCs w:val="24"/>
        </w:rPr>
        <w:t>.п. Печенга в бюджете на соответствующий финансовый год.</w:t>
      </w:r>
    </w:p>
    <w:p w:rsidR="00BE1800" w:rsidRPr="00F7261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Муниципальная целевая программа разрабатывалась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proofErr w:type="gramStart"/>
      <w:r w:rsidRPr="00F72612">
        <w:rPr>
          <w:rFonts w:ascii="Arial" w:hAnsi="Arial" w:cs="Arial"/>
          <w:sz w:val="24"/>
          <w:szCs w:val="24"/>
        </w:rPr>
        <w:t>г</w:t>
      </w:r>
      <w:proofErr w:type="gramEnd"/>
      <w:r w:rsidRPr="00F72612">
        <w:rPr>
          <w:rFonts w:ascii="Arial" w:hAnsi="Arial" w:cs="Arial"/>
          <w:sz w:val="24"/>
          <w:szCs w:val="24"/>
        </w:rPr>
        <w:t>.п. Печенга.</w:t>
      </w: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  <w:r w:rsidRPr="00F72612">
        <w:rPr>
          <w:sz w:val="24"/>
          <w:szCs w:val="24"/>
        </w:rPr>
        <w:t xml:space="preserve">Основная цель муниципальной целевой программы на 2016 год это создание </w:t>
      </w:r>
      <w:r w:rsidRPr="00F72612">
        <w:rPr>
          <w:bCs/>
          <w:sz w:val="24"/>
          <w:szCs w:val="24"/>
        </w:rPr>
        <w:t xml:space="preserve">культурно - </w:t>
      </w:r>
      <w:proofErr w:type="spellStart"/>
      <w:r w:rsidRPr="00F72612">
        <w:rPr>
          <w:bCs/>
          <w:sz w:val="24"/>
          <w:szCs w:val="24"/>
        </w:rPr>
        <w:t>досугового</w:t>
      </w:r>
      <w:proofErr w:type="spellEnd"/>
      <w:r w:rsidRPr="00F72612">
        <w:rPr>
          <w:bCs/>
          <w:sz w:val="24"/>
          <w:szCs w:val="24"/>
        </w:rPr>
        <w:t xml:space="preserve"> центра «Печенга». Развитие территории муниципального образования по средствам передачи в аренду </w:t>
      </w:r>
      <w:r w:rsidRPr="00F72612">
        <w:rPr>
          <w:bCs/>
          <w:color w:val="000000"/>
          <w:sz w:val="24"/>
          <w:szCs w:val="24"/>
        </w:rPr>
        <w:t xml:space="preserve">земельных участков, государственная собственность на которые не разграничена, под строительство, гражданам и юридическим лицам. </w:t>
      </w:r>
      <w:r w:rsidRPr="00F72612">
        <w:rPr>
          <w:sz w:val="24"/>
          <w:szCs w:val="24"/>
        </w:rPr>
        <w:t xml:space="preserve"> Достижение цели обеспечивается решением задач муниципальной программы. </w:t>
      </w: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Pr="00F72612" w:rsidRDefault="00BE1800" w:rsidP="00BE1800">
      <w:pPr>
        <w:pStyle w:val="ConsPlusNormal"/>
        <w:ind w:firstLine="540"/>
        <w:jc w:val="both"/>
        <w:rPr>
          <w:sz w:val="24"/>
          <w:szCs w:val="24"/>
        </w:rPr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Pr="00BE665B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>Приложение №1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>Описание целевых индикаторов муниципальной  целевой программы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F72612">
        <w:rPr>
          <w:rFonts w:ascii="Arial" w:hAnsi="Arial" w:cs="Arial"/>
          <w:b/>
          <w:sz w:val="24"/>
          <w:szCs w:val="24"/>
        </w:rPr>
        <w:t xml:space="preserve"> района Мурманской области на 2016 год»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F72612">
        <w:tc>
          <w:tcPr>
            <w:tcW w:w="4219" w:type="dxa"/>
            <w:vMerge w:val="restart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237" w:type="dxa"/>
            <w:gridSpan w:val="3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F72612">
        <w:tc>
          <w:tcPr>
            <w:tcW w:w="4219" w:type="dxa"/>
            <w:vMerge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2016 год</w:t>
            </w:r>
          </w:p>
        </w:tc>
      </w:tr>
      <w:tr w:rsidR="00BE1800" w:rsidRPr="00F72612" w:rsidTr="00F72612">
        <w:trPr>
          <w:trHeight w:val="1197"/>
        </w:trPr>
        <w:tc>
          <w:tcPr>
            <w:tcW w:w="4219" w:type="dxa"/>
          </w:tcPr>
          <w:p w:rsidR="00BE1800" w:rsidRPr="00F72612" w:rsidRDefault="00BE1800" w:rsidP="00F7261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независимой оценки 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Осуществление государственной регистрации права собственности городского поселения Печенга на объекты недвижимого имущества.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паспортов</w:t>
            </w:r>
          </w:p>
          <w:p w:rsidR="00BE1800" w:rsidRPr="00F72612" w:rsidRDefault="00BE1800" w:rsidP="00F72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800" w:rsidRPr="00F72612" w:rsidRDefault="00BE1800" w:rsidP="00F72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Увеличение доходов бюджета городского поселения Печенга на основе эффективного управления муниципальным имуществом.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передача в аренду неиспользуемых площадей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lastRenderedPageBreak/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2977" w:type="dxa"/>
          </w:tcPr>
          <w:p w:rsidR="00BE1800" w:rsidRPr="00F72612" w:rsidRDefault="00BE1800" w:rsidP="00F7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Реконструкция зданий, сооружений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Ограничение доступа в расселенный многоквартирный дом;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Внесение изменений в нормативы градостроительного проектирования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схем расположения земельного участка или земельных участков на кадастровом плане на кадастровом плане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BE1800" w:rsidRPr="00F72612" w:rsidTr="00F72612">
        <w:tc>
          <w:tcPr>
            <w:tcW w:w="4219" w:type="dxa"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документов планировки и межевания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2977" w:type="dxa"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E1800" w:rsidRPr="00F72612" w:rsidRDefault="00BE1800" w:rsidP="00F7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612" w:rsidRDefault="00F7261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CB15BC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t>Приложение №2</w:t>
      </w:r>
    </w:p>
    <w:p w:rsidR="00BE1800" w:rsidRPr="00F72612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целевой программы</w:t>
      </w:r>
    </w:p>
    <w:p w:rsidR="00BE1800" w:rsidRPr="00F72612" w:rsidRDefault="00BE1800" w:rsidP="00BE1800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</w:t>
      </w:r>
      <w:proofErr w:type="spellStart"/>
      <w:r w:rsidRPr="00F72612">
        <w:rPr>
          <w:rFonts w:ascii="Arial" w:hAnsi="Arial" w:cs="Arial"/>
          <w:b/>
          <w:i/>
          <w:sz w:val="24"/>
          <w:szCs w:val="24"/>
        </w:rPr>
        <w:t>Печенгского</w:t>
      </w:r>
      <w:proofErr w:type="spellEnd"/>
      <w:r w:rsidRPr="00F72612">
        <w:rPr>
          <w:rFonts w:ascii="Arial" w:hAnsi="Arial" w:cs="Arial"/>
          <w:b/>
          <w:i/>
          <w:sz w:val="24"/>
          <w:szCs w:val="24"/>
        </w:rPr>
        <w:t xml:space="preserve"> района Мурманской области на 2016 год»</w:t>
      </w:r>
    </w:p>
    <w:p w:rsidR="00BE1800" w:rsidRPr="00F72612" w:rsidRDefault="00BE1800" w:rsidP="00BE1800">
      <w:pPr>
        <w:spacing w:before="50" w:after="0" w:line="180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1"/>
        <w:gridCol w:w="3436"/>
        <w:gridCol w:w="958"/>
        <w:gridCol w:w="460"/>
        <w:gridCol w:w="955"/>
        <w:gridCol w:w="746"/>
        <w:gridCol w:w="1417"/>
        <w:gridCol w:w="1560"/>
      </w:tblGrid>
      <w:tr w:rsidR="00BE1800" w:rsidRPr="00F72612" w:rsidTr="00CB15BC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№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</w:p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b/>
                <w:sz w:val="24"/>
                <w:szCs w:val="24"/>
              </w:rPr>
              <w:t>Объем финансирования</w:t>
            </w:r>
          </w:p>
        </w:tc>
      </w:tr>
      <w:tr w:rsidR="00BE1800" w:rsidRPr="00F72612" w:rsidTr="00F72612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b/>
                <w:sz w:val="24"/>
                <w:szCs w:val="24"/>
              </w:rPr>
              <w:t xml:space="preserve">Цель: Управление имуществом муниципального образования </w:t>
            </w:r>
            <w:proofErr w:type="gramStart"/>
            <w:r w:rsidRPr="00F72612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b/>
                <w:sz w:val="24"/>
                <w:szCs w:val="24"/>
              </w:rPr>
              <w:t>.п. Печенга</w:t>
            </w:r>
          </w:p>
        </w:tc>
      </w:tr>
      <w:tr w:rsidR="00BE1800" w:rsidRPr="00F72612" w:rsidTr="00F72612">
        <w:trPr>
          <w:trHeight w:val="42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Pr="00F7261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Содержание имущества казны.</w:t>
            </w:r>
          </w:p>
        </w:tc>
      </w:tr>
      <w:tr w:rsidR="00BE1800" w:rsidRPr="00F72612" w:rsidTr="00CB15B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Приведение объектов муниципальной казны в надлежащие состояние.</w:t>
            </w:r>
            <w:proofErr w:type="gramEnd"/>
          </w:p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По мере необходимости 2016 года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1.2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Возмещение затрат на содержание и ремонт объектов незаселенного жилого и нежилого фонда и </w:t>
            </w:r>
            <w:r w:rsidRPr="00F72612">
              <w:rPr>
                <w:rFonts w:ascii="Arial" w:hAnsi="Arial" w:cs="Arial"/>
                <w:sz w:val="24"/>
                <w:szCs w:val="24"/>
              </w:rPr>
              <w:t>на содержание доли общего имущества в многоквартирном  доме.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72612">
              <w:rPr>
                <w:rFonts w:ascii="Arial" w:hAnsi="Arial" w:cs="Arial"/>
                <w:sz w:val="24"/>
                <w:szCs w:val="24"/>
              </w:rPr>
              <w:t xml:space="preserve"> всего периода</w:t>
            </w:r>
          </w:p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ЖКХ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BE1800" w:rsidRPr="00F72612" w:rsidTr="00CB15BC">
        <w:trPr>
          <w:trHeight w:val="10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1 500,00</w:t>
            </w:r>
          </w:p>
        </w:tc>
      </w:tr>
      <w:tr w:rsidR="00BE1800" w:rsidRPr="00F72612" w:rsidTr="00CB15BC">
        <w:trPr>
          <w:trHeight w:val="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Консервация объектов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муниципальной казны.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F72612">
              <w:rPr>
                <w:rFonts w:ascii="Arial" w:hAnsi="Arial" w:cs="Arial"/>
                <w:sz w:val="24"/>
                <w:szCs w:val="24"/>
              </w:rPr>
              <w:t>6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7261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ЗИО, отдел ЖКХ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7261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</w:tr>
      <w:tr w:rsidR="00BE1800" w:rsidRPr="00F72612" w:rsidTr="00CB15BC">
        <w:trPr>
          <w:trHeight w:val="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и капитальный ремонт объектов муниципальной казны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28 954,51</w:t>
            </w:r>
          </w:p>
        </w:tc>
      </w:tr>
      <w:tr w:rsidR="00BE1800" w:rsidRPr="00F72612" w:rsidTr="00CB15BC">
        <w:trPr>
          <w:trHeight w:val="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28 954,51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  <w:t xml:space="preserve">Демонтаж зданий и </w:t>
            </w:r>
            <w:proofErr w:type="gramStart"/>
            <w:r w:rsidRPr="00F72612"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  <w:t>сооружений</w:t>
            </w:r>
            <w:proofErr w:type="gramEnd"/>
            <w:r w:rsidRPr="00F72612"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  <w:t xml:space="preserve"> находящихся в аварийном состоянии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875,827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476,673</w:t>
            </w:r>
          </w:p>
        </w:tc>
      </w:tr>
      <w:tr w:rsidR="00BE1800" w:rsidRPr="00F72612" w:rsidTr="00CB15BC">
        <w:trPr>
          <w:trHeight w:val="4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282625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1 352,5</w:t>
            </w:r>
          </w:p>
        </w:tc>
      </w:tr>
      <w:tr w:rsidR="00BE1800" w:rsidRPr="00F72612" w:rsidTr="00CB15BC">
        <w:trPr>
          <w:trHeight w:val="60"/>
        </w:trPr>
        <w:tc>
          <w:tcPr>
            <w:tcW w:w="77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 по задаче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56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56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2 975,827</w:t>
            </w:r>
          </w:p>
        </w:tc>
      </w:tr>
      <w:tr w:rsidR="00BE1800" w:rsidRPr="00F72612" w:rsidTr="00CB15BC">
        <w:trPr>
          <w:trHeight w:val="56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56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29 431,183</w:t>
            </w:r>
          </w:p>
        </w:tc>
      </w:tr>
      <w:tr w:rsidR="00BE1800" w:rsidRPr="00F72612" w:rsidTr="00CB15BC">
        <w:trPr>
          <w:trHeight w:val="56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32 407,01</w:t>
            </w:r>
          </w:p>
        </w:tc>
      </w:tr>
      <w:tr w:rsidR="00BE1800" w:rsidRPr="00F72612" w:rsidTr="00F72612">
        <w:trPr>
          <w:trHeight w:val="492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 xml:space="preserve">Задача 2. Изготовление проектной, сметной, технической документации на объекты муниципального имущества, выявленные бесхозяйные объекты.   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Инженерно-геологические, инженерно-геодезические, проектные работы на объектах муниципальной собственности.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ЗИО, отдел ЖКХ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2 539,17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2 539,17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Изготовление технической документации на объекты муниципальной собственности.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23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Изготовление технической документации на выявленные бесхозяйные объекты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недвижимости.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II </w:t>
            </w:r>
            <w:r w:rsidRPr="00F72612">
              <w:rPr>
                <w:rFonts w:ascii="Arial" w:hAnsi="Arial" w:cs="Arial"/>
                <w:sz w:val="24"/>
                <w:szCs w:val="24"/>
              </w:rPr>
              <w:t>квартал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2016 </w:t>
            </w:r>
            <w:r w:rsidRPr="00F7261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</w:tr>
      <w:tr w:rsidR="00BE1800" w:rsidRPr="00F72612" w:rsidTr="00CB15BC">
        <w:trPr>
          <w:trHeight w:val="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F72612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E1800" w:rsidRPr="00F72612" w:rsidTr="00CB15BC">
        <w:trPr>
          <w:trHeight w:val="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Экспертиза проектно – сметной документации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F72612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BE1800" w:rsidRPr="00F72612" w:rsidTr="00CB15BC">
        <w:trPr>
          <w:trHeight w:val="35"/>
        </w:trPr>
        <w:tc>
          <w:tcPr>
            <w:tcW w:w="77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 по задаче № 2: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3189,17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3489,17</w:t>
            </w:r>
          </w:p>
        </w:tc>
      </w:tr>
      <w:tr w:rsidR="00BE1800" w:rsidRPr="00F72612" w:rsidTr="00F72612">
        <w:trPr>
          <w:trHeight w:val="38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b/>
                <w:sz w:val="24"/>
                <w:szCs w:val="24"/>
              </w:rPr>
              <w:t xml:space="preserve">Задача 3. Оценка рыночной стоимости объектов муниципального, бесхозяйного и иного имущества   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Независимая оценка объектов бесхозяйного недвижимого имущества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1800" w:rsidRPr="00F72612" w:rsidTr="00CB15BC">
        <w:trPr>
          <w:trHeight w:val="35"/>
        </w:trPr>
        <w:tc>
          <w:tcPr>
            <w:tcW w:w="77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 по задаче № 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BE1800" w:rsidRPr="00F72612" w:rsidTr="00F72612">
        <w:trPr>
          <w:trHeight w:val="492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b/>
                <w:sz w:val="24"/>
                <w:szCs w:val="24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ЗИО администрации МО г.п. Печенга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Ведение, анализ реестра имущества муниципального образования городское поселение Печенга.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По мере необходимости 2016 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проверки соответствия состояния объектов муниципального имущества</w:t>
            </w:r>
            <w:proofErr w:type="gramEnd"/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данным реестра муниципальной собственности.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II </w:t>
            </w:r>
            <w:r w:rsidRPr="00F72612">
              <w:rPr>
                <w:rFonts w:ascii="Arial" w:hAnsi="Arial" w:cs="Arial"/>
                <w:sz w:val="24"/>
                <w:szCs w:val="24"/>
              </w:rPr>
              <w:t>квартал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2016 </w:t>
            </w:r>
            <w:r w:rsidRPr="00F7261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5"/>
        </w:trPr>
        <w:tc>
          <w:tcPr>
            <w:tcW w:w="77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 по задаче № 4: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3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F72612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Подпрограмма:</w:t>
            </w:r>
          </w:p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Цель: Повышение эффективности управления земельными ресурсами на территории муниципального образования городское поселение Печенга</w:t>
            </w:r>
          </w:p>
        </w:tc>
      </w:tr>
      <w:tr w:rsidR="00BE1800" w:rsidRPr="00F72612" w:rsidTr="00F72612">
        <w:trPr>
          <w:trHeight w:val="421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Задача 1. Проведение мероприятий по землеустройству и землепользованию на территории муниципального образования городское поселение Печенга</w:t>
            </w:r>
            <w:r w:rsidRPr="00F726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800" w:rsidRPr="00F72612" w:rsidTr="00CB15BC">
        <w:trPr>
          <w:trHeight w:val="130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I – IV 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квартал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Pr="00F72612">
              <w:rPr>
                <w:rFonts w:ascii="Arial" w:hAnsi="Arial" w:cs="Arial"/>
                <w:sz w:val="24"/>
                <w:szCs w:val="24"/>
              </w:rPr>
              <w:t>6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7261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28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28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E1800" w:rsidRPr="00F72612" w:rsidTr="00CB15BC">
        <w:trPr>
          <w:trHeight w:val="128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28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28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BE1800" w:rsidRPr="00F72612" w:rsidTr="00CB15BC">
        <w:trPr>
          <w:trHeight w:val="105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схем земельного участка или земельных участков на кадастровом плане территории муниципального образования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</w:tr>
      <w:tr w:rsidR="00BE1800" w:rsidRPr="00F72612" w:rsidTr="00CB15BC">
        <w:trPr>
          <w:trHeight w:val="105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документов планировки и межевания территории </w:t>
            </w: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gramStart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.п. Печенга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  <w:r w:rsidRPr="00F72612">
              <w:rPr>
                <w:rFonts w:ascii="Arial" w:hAnsi="Arial" w:cs="Arial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lastRenderedPageBreak/>
              <w:t>ЗИО адм</w:t>
            </w:r>
            <w:r w:rsidRPr="00F72612">
              <w:rPr>
                <w:rFonts w:ascii="Arial" w:hAnsi="Arial" w:cs="Arial"/>
                <w:sz w:val="24"/>
                <w:szCs w:val="24"/>
              </w:rPr>
              <w:lastRenderedPageBreak/>
              <w:t>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</w:tr>
      <w:tr w:rsidR="00BE1800" w:rsidRPr="00F72612" w:rsidTr="00CB15BC">
        <w:trPr>
          <w:trHeight w:val="105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 по внесению изменений в нормативы градостроительного проектирования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612">
              <w:rPr>
                <w:rFonts w:ascii="Arial" w:hAnsi="Arial" w:cs="Arial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ЗИО администрации МО г.п. Печенга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101"/>
        </w:trPr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BE1800" w:rsidRPr="00F72612" w:rsidTr="00CB15BC">
        <w:trPr>
          <w:trHeight w:val="55"/>
        </w:trPr>
        <w:tc>
          <w:tcPr>
            <w:tcW w:w="77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 по задаче № 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5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5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850,0</w:t>
            </w:r>
          </w:p>
        </w:tc>
      </w:tr>
      <w:tr w:rsidR="00BE1800" w:rsidRPr="00F72612" w:rsidTr="00CB15BC">
        <w:trPr>
          <w:trHeight w:val="5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5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</w:tr>
      <w:tr w:rsidR="00BE1800" w:rsidRPr="00F72612" w:rsidTr="00CB15BC">
        <w:trPr>
          <w:trHeight w:val="53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2850,0</w:t>
            </w:r>
          </w:p>
        </w:tc>
      </w:tr>
      <w:tr w:rsidR="00BE1800" w:rsidRPr="00F72612" w:rsidTr="00CB15BC">
        <w:trPr>
          <w:trHeight w:val="40"/>
        </w:trPr>
        <w:tc>
          <w:tcPr>
            <w:tcW w:w="77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40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40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7 064,997</w:t>
            </w:r>
          </w:p>
        </w:tc>
      </w:tr>
      <w:tr w:rsidR="00BE1800" w:rsidRPr="00F72612" w:rsidTr="00CB15BC">
        <w:trPr>
          <w:trHeight w:val="40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E1800" w:rsidRPr="00F72612" w:rsidTr="00CB15BC">
        <w:trPr>
          <w:trHeight w:val="40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31 731,183</w:t>
            </w:r>
          </w:p>
        </w:tc>
      </w:tr>
      <w:tr w:rsidR="00BE1800" w:rsidRPr="00F72612" w:rsidTr="00CB15BC">
        <w:trPr>
          <w:trHeight w:val="40"/>
        </w:trPr>
        <w:tc>
          <w:tcPr>
            <w:tcW w:w="779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F72612" w:rsidRDefault="00BE1800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38 796,18</w:t>
            </w:r>
          </w:p>
        </w:tc>
      </w:tr>
    </w:tbl>
    <w:p w:rsidR="00BE1800" w:rsidRDefault="00BE1800" w:rsidP="00BE1800">
      <w:pPr>
        <w:spacing w:after="0" w:line="240" w:lineRule="auto"/>
      </w:pPr>
    </w:p>
    <w:p w:rsidR="00BC6923" w:rsidRPr="001707F0" w:rsidRDefault="00BC692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sectPr w:rsidR="00BC6923" w:rsidRPr="001707F0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12" w:rsidRDefault="00F72612">
      <w:pPr>
        <w:spacing w:after="0" w:line="240" w:lineRule="auto"/>
      </w:pPr>
      <w:r>
        <w:separator/>
      </w:r>
    </w:p>
  </w:endnote>
  <w:endnote w:type="continuationSeparator" w:id="1">
    <w:p w:rsidR="00F72612" w:rsidRDefault="00F7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12" w:rsidRDefault="00F72612">
      <w:pPr>
        <w:spacing w:after="0" w:line="240" w:lineRule="auto"/>
      </w:pPr>
      <w:r>
        <w:separator/>
      </w:r>
    </w:p>
  </w:footnote>
  <w:footnote w:type="continuationSeparator" w:id="1">
    <w:p w:rsidR="00F72612" w:rsidRDefault="00F7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621D4"/>
    <w:rsid w:val="00077D7A"/>
    <w:rsid w:val="000826DB"/>
    <w:rsid w:val="00082DE8"/>
    <w:rsid w:val="00091776"/>
    <w:rsid w:val="000A7AF8"/>
    <w:rsid w:val="000D0243"/>
    <w:rsid w:val="000D1616"/>
    <w:rsid w:val="000D4956"/>
    <w:rsid w:val="000D7733"/>
    <w:rsid w:val="000F73F2"/>
    <w:rsid w:val="001033A4"/>
    <w:rsid w:val="00104A8F"/>
    <w:rsid w:val="001123EE"/>
    <w:rsid w:val="00112467"/>
    <w:rsid w:val="001165C0"/>
    <w:rsid w:val="00130B4F"/>
    <w:rsid w:val="00135F88"/>
    <w:rsid w:val="00140280"/>
    <w:rsid w:val="00146AAC"/>
    <w:rsid w:val="00146B2C"/>
    <w:rsid w:val="001707F0"/>
    <w:rsid w:val="001721D3"/>
    <w:rsid w:val="00182A35"/>
    <w:rsid w:val="00183FA3"/>
    <w:rsid w:val="001847FE"/>
    <w:rsid w:val="00196131"/>
    <w:rsid w:val="001A7A17"/>
    <w:rsid w:val="001B4186"/>
    <w:rsid w:val="001C2504"/>
    <w:rsid w:val="001E394E"/>
    <w:rsid w:val="001F6B7E"/>
    <w:rsid w:val="0021052C"/>
    <w:rsid w:val="002109CF"/>
    <w:rsid w:val="002641C5"/>
    <w:rsid w:val="002915C2"/>
    <w:rsid w:val="002D0C9F"/>
    <w:rsid w:val="002D660C"/>
    <w:rsid w:val="002D6BA0"/>
    <w:rsid w:val="00316E3D"/>
    <w:rsid w:val="00336302"/>
    <w:rsid w:val="00352ED1"/>
    <w:rsid w:val="00355999"/>
    <w:rsid w:val="0037033E"/>
    <w:rsid w:val="00373D05"/>
    <w:rsid w:val="003A2644"/>
    <w:rsid w:val="003A72DF"/>
    <w:rsid w:val="003C03CA"/>
    <w:rsid w:val="003E525D"/>
    <w:rsid w:val="003F6784"/>
    <w:rsid w:val="00402A26"/>
    <w:rsid w:val="00414467"/>
    <w:rsid w:val="0043090E"/>
    <w:rsid w:val="0046345F"/>
    <w:rsid w:val="00463F28"/>
    <w:rsid w:val="004643B5"/>
    <w:rsid w:val="004A2EE8"/>
    <w:rsid w:val="004C158B"/>
    <w:rsid w:val="004C771F"/>
    <w:rsid w:val="004E3E54"/>
    <w:rsid w:val="004F23FE"/>
    <w:rsid w:val="004F63BE"/>
    <w:rsid w:val="00522826"/>
    <w:rsid w:val="005365FF"/>
    <w:rsid w:val="00540A8D"/>
    <w:rsid w:val="00562074"/>
    <w:rsid w:val="005A136C"/>
    <w:rsid w:val="005A2081"/>
    <w:rsid w:val="005E4CBC"/>
    <w:rsid w:val="005E7868"/>
    <w:rsid w:val="005F4C71"/>
    <w:rsid w:val="00601330"/>
    <w:rsid w:val="00623909"/>
    <w:rsid w:val="0064649F"/>
    <w:rsid w:val="00655423"/>
    <w:rsid w:val="006610CA"/>
    <w:rsid w:val="00673929"/>
    <w:rsid w:val="00690FB5"/>
    <w:rsid w:val="006B0FFD"/>
    <w:rsid w:val="006B17D2"/>
    <w:rsid w:val="006B3DE8"/>
    <w:rsid w:val="006D327F"/>
    <w:rsid w:val="006D3341"/>
    <w:rsid w:val="006E4885"/>
    <w:rsid w:val="006F6BB7"/>
    <w:rsid w:val="007043F6"/>
    <w:rsid w:val="007068C9"/>
    <w:rsid w:val="00716AE2"/>
    <w:rsid w:val="00726945"/>
    <w:rsid w:val="0073024A"/>
    <w:rsid w:val="00766EF4"/>
    <w:rsid w:val="00767FD1"/>
    <w:rsid w:val="00770CCE"/>
    <w:rsid w:val="007A4877"/>
    <w:rsid w:val="007B2B65"/>
    <w:rsid w:val="007B2E6E"/>
    <w:rsid w:val="007B6626"/>
    <w:rsid w:val="007C1D56"/>
    <w:rsid w:val="007C3931"/>
    <w:rsid w:val="007E1878"/>
    <w:rsid w:val="00804EB6"/>
    <w:rsid w:val="00852B3C"/>
    <w:rsid w:val="008641E8"/>
    <w:rsid w:val="00886858"/>
    <w:rsid w:val="008932EB"/>
    <w:rsid w:val="0089351E"/>
    <w:rsid w:val="00894596"/>
    <w:rsid w:val="008B6521"/>
    <w:rsid w:val="008E051D"/>
    <w:rsid w:val="008E2946"/>
    <w:rsid w:val="008F3B83"/>
    <w:rsid w:val="00916948"/>
    <w:rsid w:val="0091741A"/>
    <w:rsid w:val="00963216"/>
    <w:rsid w:val="009955F6"/>
    <w:rsid w:val="009A7E7A"/>
    <w:rsid w:val="009D70B1"/>
    <w:rsid w:val="00A00D7A"/>
    <w:rsid w:val="00A166D0"/>
    <w:rsid w:val="00A25500"/>
    <w:rsid w:val="00A36024"/>
    <w:rsid w:val="00A5150D"/>
    <w:rsid w:val="00A51D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F069B"/>
    <w:rsid w:val="00B0324A"/>
    <w:rsid w:val="00B04AF6"/>
    <w:rsid w:val="00B56FC4"/>
    <w:rsid w:val="00B82307"/>
    <w:rsid w:val="00B92728"/>
    <w:rsid w:val="00BA1F75"/>
    <w:rsid w:val="00BA6F62"/>
    <w:rsid w:val="00BB2BCB"/>
    <w:rsid w:val="00BC6923"/>
    <w:rsid w:val="00BD33E4"/>
    <w:rsid w:val="00BE1800"/>
    <w:rsid w:val="00C100D7"/>
    <w:rsid w:val="00C12DDE"/>
    <w:rsid w:val="00C20B5A"/>
    <w:rsid w:val="00C24A6E"/>
    <w:rsid w:val="00C336A9"/>
    <w:rsid w:val="00C371F1"/>
    <w:rsid w:val="00C45247"/>
    <w:rsid w:val="00C470BA"/>
    <w:rsid w:val="00C57211"/>
    <w:rsid w:val="00C5765E"/>
    <w:rsid w:val="00C63409"/>
    <w:rsid w:val="00C764CA"/>
    <w:rsid w:val="00C87197"/>
    <w:rsid w:val="00C904F8"/>
    <w:rsid w:val="00CA5E38"/>
    <w:rsid w:val="00CB15BC"/>
    <w:rsid w:val="00CC23F7"/>
    <w:rsid w:val="00CE1DC7"/>
    <w:rsid w:val="00D11ADD"/>
    <w:rsid w:val="00D356BF"/>
    <w:rsid w:val="00D35940"/>
    <w:rsid w:val="00D40B71"/>
    <w:rsid w:val="00D41B0F"/>
    <w:rsid w:val="00D7078D"/>
    <w:rsid w:val="00D766D8"/>
    <w:rsid w:val="00D81C10"/>
    <w:rsid w:val="00D82060"/>
    <w:rsid w:val="00D95865"/>
    <w:rsid w:val="00DA480B"/>
    <w:rsid w:val="00DB5DE8"/>
    <w:rsid w:val="00DC1B28"/>
    <w:rsid w:val="00DC3E22"/>
    <w:rsid w:val="00DD0D93"/>
    <w:rsid w:val="00DD3EA6"/>
    <w:rsid w:val="00DD6214"/>
    <w:rsid w:val="00DE1F9B"/>
    <w:rsid w:val="00DE2366"/>
    <w:rsid w:val="00DF50E6"/>
    <w:rsid w:val="00E03545"/>
    <w:rsid w:val="00E03766"/>
    <w:rsid w:val="00E15E4D"/>
    <w:rsid w:val="00E37C52"/>
    <w:rsid w:val="00E45806"/>
    <w:rsid w:val="00E54D8E"/>
    <w:rsid w:val="00E60350"/>
    <w:rsid w:val="00E726C3"/>
    <w:rsid w:val="00E85442"/>
    <w:rsid w:val="00E9627C"/>
    <w:rsid w:val="00E969D7"/>
    <w:rsid w:val="00EA3CA7"/>
    <w:rsid w:val="00EA5FB2"/>
    <w:rsid w:val="00EA63A7"/>
    <w:rsid w:val="00EB534A"/>
    <w:rsid w:val="00EE04BF"/>
    <w:rsid w:val="00EF3FD9"/>
    <w:rsid w:val="00F177AE"/>
    <w:rsid w:val="00F62FCC"/>
    <w:rsid w:val="00F72612"/>
    <w:rsid w:val="00F77F82"/>
    <w:rsid w:val="00F817C7"/>
    <w:rsid w:val="00F9530A"/>
    <w:rsid w:val="00F95741"/>
    <w:rsid w:val="00FB414B"/>
    <w:rsid w:val="00FC1643"/>
    <w:rsid w:val="00FD3A2C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4B7F847BF5AB0DEE11B3888955BA0BED0B7F4CAC1A1BF0C09AD608F35B333708AE2BD985F30E5l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9562-2F23-48A8-92A9-ED5B83A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3452</Words>
  <Characters>25744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29138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11</cp:revision>
  <cp:lastPrinted>2015-11-27T06:32:00Z</cp:lastPrinted>
  <dcterms:created xsi:type="dcterms:W3CDTF">2015-06-17T06:19:00Z</dcterms:created>
  <dcterms:modified xsi:type="dcterms:W3CDTF">2015-11-27T06:37:00Z</dcterms:modified>
</cp:coreProperties>
</file>