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Управление </w:t>
      </w:r>
      <w:proofErr w:type="spellStart"/>
      <w:r>
        <w:rPr>
          <w:rFonts w:ascii="Verdana" w:hAnsi="Verdana"/>
          <w:color w:val="000000"/>
          <w:sz w:val="20"/>
          <w:szCs w:val="20"/>
        </w:rPr>
        <w:t>Роспотребнадзора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 Мурманской области обращает Ваше внимание, что при организации работы с твердыми коммунальными отходами необходимо соблюдать требования санитарного законодательства РФ, в т.ч.: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</w:t>
      </w:r>
      <w:proofErr w:type="spellStart"/>
      <w:r>
        <w:rPr>
          <w:rFonts w:ascii="Verdana" w:hAnsi="Verdana"/>
          <w:color w:val="000000"/>
          <w:sz w:val="20"/>
          <w:szCs w:val="20"/>
        </w:rPr>
        <w:t>СанПиН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п. 8.2.5.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м, но не более 100 м.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hAnsi="Verdana"/>
          <w:color w:val="000000"/>
          <w:sz w:val="20"/>
          <w:szCs w:val="20"/>
        </w:rPr>
        <w:t>СанПиН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42-128-4690-88 «Санитарные правила содержания территорий населенных мест»: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2.2.3.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СП 2.3.6.1066-01. 2.3.5. «Предприятия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п. 2.7. В хозяйственной зоне устраиваются навесы для хранения тары и площадки для сбора мусора и пищевых отходов. Для сбора мусора и пищевых отходов предусматривают раздельные контейнеры с крышками (или специально закрытые конструкции), установленные на площадках с твердым покрытием, размеры которых превышают площадь основания контейнеров на 1 м во все стороны. Площадки для сбора мусора и пищевых отходов располагаются на расстоянии не менее 25 м от организации торговли. Допускается сокращать указанное расстояние, исходя из местных условий размещения организаций торговли.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СП 2.3.6.1079-01. «Организации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Verdana" w:hAnsi="Verdana"/>
          <w:color w:val="000000"/>
          <w:sz w:val="20"/>
          <w:szCs w:val="20"/>
        </w:rPr>
        <w:t>оборотоспособности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них пищевых продуктов и продовольственного сырья»: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п. 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Допускается использование других специальных закрытых конструкций для сбора мусора и пищевых отходов.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Площадка мусоросборников располагается на расстоянии не менее 25 м от жилых домов, площадок для игр и отдыха.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"consultantplus://offline/ref=CABB3B23BBDDEEB0B8701DA6C1FF8CBA95E63280A7D8324A19F31FD26724BA119AF55E3E9700F3C2349D8B1BF872C59451DAB8382BDC6D6Bw7P7L"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a4"/>
          <w:rFonts w:ascii="Verdana" w:hAnsi="Verdana"/>
          <w:sz w:val="20"/>
          <w:szCs w:val="20"/>
        </w:rPr>
        <w:t>СанПиН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2.4.1.3049-13</w:t>
      </w:r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Verdana" w:hAnsi="Verdana"/>
          <w:color w:val="000000"/>
          <w:sz w:val="20"/>
          <w:szCs w:val="20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"consultantplus://offline/ref=596556A00853429DB1B8CACEEA09EBA30AD36AFAE0222CCB683225832E1FBC50D78FF4AB4DA6B85B467030C104CB5E48260263FC646B4DNDZDL"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a4"/>
          <w:rFonts w:ascii="Verdana" w:hAnsi="Verdana"/>
          <w:sz w:val="20"/>
          <w:szCs w:val="20"/>
        </w:rPr>
        <w:t>СанПиН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2.4.5.2409-08</w:t>
      </w:r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п. 2.12. Для сбора твердых бытовых и пищевых отходов на территории хозяйственной зоны следует предусматривать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 и входов в столовую, а также других зданий, сооружений, спортивных площадок должно быть не менее 25 метров.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п. 2.13. Должен быть обеспечен централизованный вывоз отходов и обработка контейнеров при заполнении их не более чем на 2/3 объема. Сжигание мусора не допускается.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"consultantplus://offline/ref=DB90FEE533D35C07A3D86B0ED54C7A56BEA5363ABFC1FBAFCCD77CB8C3183D947ED72B94EBE57D23DCC983D66C5B5B530A0C9C4C05881808oEhDL"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a4"/>
          <w:rFonts w:ascii="Verdana" w:hAnsi="Verdana"/>
          <w:sz w:val="20"/>
          <w:szCs w:val="20"/>
        </w:rPr>
        <w:t>СанПиН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2.4.4.3155-13</w:t>
      </w:r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«Санитарно-эпидемиологические требования к устройству, содержанию и организации работы стационарных организаций отдыха и оздоровления детей»: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п. 3.6. 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8. </w:t>
      </w:r>
      <w:proofErr w:type="spellStart"/>
      <w:r>
        <w:rPr>
          <w:rFonts w:ascii="Verdana" w:hAnsi="Verdana"/>
          <w:color w:val="000000"/>
          <w:sz w:val="20"/>
          <w:szCs w:val="20"/>
        </w:rPr>
        <w:t>СанПиН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каникул»:</w:t>
      </w:r>
    </w:p>
    <w:p w:rsidR="00644817" w:rsidRDefault="00644817" w:rsidP="00644817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п. 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4C4E15" w:rsidRDefault="00644817"/>
    <w:sectPr w:rsidR="004C4E15" w:rsidSect="003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817"/>
    <w:rsid w:val="00002619"/>
    <w:rsid w:val="000216CC"/>
    <w:rsid w:val="000D2EF0"/>
    <w:rsid w:val="000E4058"/>
    <w:rsid w:val="003823A7"/>
    <w:rsid w:val="005B2B5B"/>
    <w:rsid w:val="00644817"/>
    <w:rsid w:val="008701C4"/>
    <w:rsid w:val="00A97CBA"/>
    <w:rsid w:val="00F54227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1</cp:revision>
  <dcterms:created xsi:type="dcterms:W3CDTF">2019-06-04T13:16:00Z</dcterms:created>
  <dcterms:modified xsi:type="dcterms:W3CDTF">2019-06-04T13:16:00Z</dcterms:modified>
</cp:coreProperties>
</file>