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DD" w:rsidRPr="00514ADD" w:rsidRDefault="00514ADD" w:rsidP="00514ADD">
      <w:pPr>
        <w:ind w:firstLine="709"/>
        <w:jc w:val="center"/>
        <w:rPr>
          <w:sz w:val="28"/>
          <w:szCs w:val="28"/>
        </w:rPr>
      </w:pPr>
      <w:r w:rsidRPr="00514ADD">
        <w:rPr>
          <w:sz w:val="28"/>
          <w:szCs w:val="28"/>
        </w:rPr>
        <w:t>Заключение</w:t>
      </w:r>
    </w:p>
    <w:p w:rsidR="00514ADD" w:rsidRPr="007F25A5" w:rsidRDefault="007F25A5" w:rsidP="00514ADD">
      <w:pPr>
        <w:ind w:firstLine="709"/>
        <w:jc w:val="center"/>
        <w:rPr>
          <w:sz w:val="28"/>
          <w:szCs w:val="28"/>
        </w:rPr>
      </w:pPr>
      <w:proofErr w:type="gramStart"/>
      <w:r>
        <w:rPr>
          <w:sz w:val="28"/>
          <w:szCs w:val="28"/>
        </w:rPr>
        <w:t>п</w:t>
      </w:r>
      <w:r w:rsidR="00514ADD" w:rsidRPr="007F25A5">
        <w:rPr>
          <w:sz w:val="28"/>
          <w:szCs w:val="28"/>
        </w:rPr>
        <w:t>о результата</w:t>
      </w:r>
      <w:r>
        <w:rPr>
          <w:sz w:val="28"/>
          <w:szCs w:val="28"/>
        </w:rPr>
        <w:t>м</w:t>
      </w:r>
      <w:r w:rsidR="00514ADD" w:rsidRPr="007F25A5">
        <w:rPr>
          <w:sz w:val="28"/>
          <w:szCs w:val="28"/>
        </w:rPr>
        <w:t xml:space="preserve"> публичных слушаний по вопросу </w:t>
      </w:r>
      <w:r w:rsidRPr="007F25A5">
        <w:rPr>
          <w:color w:val="000000" w:themeColor="text1"/>
          <w:sz w:val="28"/>
          <w:szCs w:val="28"/>
        </w:rPr>
        <w:t>преобразования</w:t>
      </w:r>
      <w:r w:rsidRPr="007F25A5">
        <w:rPr>
          <w:sz w:val="28"/>
          <w:szCs w:val="28"/>
        </w:rPr>
        <w:t xml:space="preserve"> муниципальных образований городское поселение Никель Печенгского района Мурманской области, городское поселение Заполярный Печенгского района Мурманской области, городское поселение Печенга Печенгского района Мурманской области, сельское поселение Корзуново Печенгского района Мурманской области, входящих в состав муниципального образования Печенгский район Мурманской области, путем их объединения в Печенгский муниципальный округ Мурманской области</w:t>
      </w:r>
      <w:proofErr w:type="gramEnd"/>
    </w:p>
    <w:p w:rsidR="00514ADD" w:rsidRDefault="00514ADD" w:rsidP="00514ADD">
      <w:pPr>
        <w:ind w:firstLine="567"/>
        <w:jc w:val="both"/>
        <w:rPr>
          <w:szCs w:val="28"/>
        </w:rPr>
      </w:pPr>
    </w:p>
    <w:p w:rsidR="00514ADD" w:rsidRDefault="00514ADD" w:rsidP="00514ADD">
      <w:pPr>
        <w:ind w:firstLine="567"/>
        <w:jc w:val="both"/>
        <w:rPr>
          <w:szCs w:val="28"/>
        </w:rPr>
      </w:pPr>
    </w:p>
    <w:p w:rsidR="00514ADD" w:rsidRPr="00514ADD" w:rsidRDefault="00514ADD" w:rsidP="00514ADD">
      <w:pPr>
        <w:ind w:firstLine="567"/>
        <w:jc w:val="both"/>
        <w:rPr>
          <w:b/>
        </w:rPr>
      </w:pPr>
      <w:r w:rsidRPr="00514ADD">
        <w:rPr>
          <w:b/>
        </w:rPr>
        <w:t xml:space="preserve"> 17.03.2020 г.                                                                    </w:t>
      </w:r>
      <w:r>
        <w:rPr>
          <w:b/>
        </w:rPr>
        <w:t xml:space="preserve">                           </w:t>
      </w:r>
      <w:r w:rsidRPr="00514ADD">
        <w:rPr>
          <w:b/>
        </w:rPr>
        <w:t xml:space="preserve">    п. Печенга</w:t>
      </w:r>
    </w:p>
    <w:p w:rsidR="00514ADD" w:rsidRPr="00514ADD" w:rsidRDefault="00514ADD" w:rsidP="00514ADD">
      <w:pPr>
        <w:ind w:firstLine="567"/>
        <w:jc w:val="both"/>
        <w:rPr>
          <w:b/>
        </w:rPr>
      </w:pPr>
    </w:p>
    <w:p w:rsidR="00C47ACF" w:rsidRDefault="00514ADD" w:rsidP="007F25A5">
      <w:pPr>
        <w:ind w:firstLine="708"/>
        <w:jc w:val="both"/>
      </w:pPr>
      <w:r w:rsidRPr="00854C9D">
        <w:rPr>
          <w:szCs w:val="28"/>
        </w:rPr>
        <w:t> </w:t>
      </w:r>
      <w:proofErr w:type="gramStart"/>
      <w:r w:rsidR="007F25A5" w:rsidRPr="00B33F29">
        <w:t>Заслушав и обсудив ин</w:t>
      </w:r>
      <w:r w:rsidR="007F25A5">
        <w:t xml:space="preserve">формацию </w:t>
      </w:r>
      <w:r w:rsidR="007F25A5">
        <w:rPr>
          <w:color w:val="000000"/>
        </w:rPr>
        <w:t>докладчиков публичных слушаний по вопросу преобразования муниципальных образований городское поселение Никель Печенгского района Мурманской области, городское поселение Заполярный Печенгского района Мурманской области, городское поселение Печенга Печенгского района Мурманской области, сельское поселение Корзуново Печенгского района Мурманской области, путем их объединения в Печенгский муниципальный округ Мурманской области Морозова А.В., главы Печенгского района</w:t>
      </w:r>
      <w:r w:rsidR="007F25A5">
        <w:t xml:space="preserve">, Затона Э.В., </w:t>
      </w:r>
      <w:r w:rsidR="007F25A5">
        <w:rPr>
          <w:color w:val="000000"/>
        </w:rPr>
        <w:t>главы администрации</w:t>
      </w:r>
      <w:proofErr w:type="gramEnd"/>
      <w:r w:rsidR="007F25A5">
        <w:rPr>
          <w:color w:val="000000"/>
        </w:rPr>
        <w:t xml:space="preserve"> </w:t>
      </w:r>
      <w:proofErr w:type="gramStart"/>
      <w:r w:rsidR="007F25A5">
        <w:rPr>
          <w:color w:val="000000"/>
        </w:rPr>
        <w:t>Печенгского района</w:t>
      </w:r>
      <w:r w:rsidR="007F25A5">
        <w:t xml:space="preserve"> принимая во внимание мнение выступивш</w:t>
      </w:r>
      <w:r w:rsidR="007F25A5" w:rsidRPr="00B33F29">
        <w:t>их на публичных слушаниях</w:t>
      </w:r>
      <w:r w:rsidR="007F25A5">
        <w:t xml:space="preserve">, </w:t>
      </w:r>
      <w:proofErr w:type="gramEnd"/>
    </w:p>
    <w:p w:rsidR="00C47ACF" w:rsidRDefault="00C47ACF" w:rsidP="00C47ACF">
      <w:pPr>
        <w:ind w:firstLine="708"/>
        <w:jc w:val="center"/>
        <w:rPr>
          <w:b/>
        </w:rPr>
      </w:pPr>
    </w:p>
    <w:p w:rsidR="007F25A5" w:rsidRPr="00C47ACF" w:rsidRDefault="007F25A5" w:rsidP="00C47ACF">
      <w:pPr>
        <w:ind w:firstLine="708"/>
        <w:jc w:val="center"/>
        <w:rPr>
          <w:b/>
        </w:rPr>
      </w:pPr>
      <w:r w:rsidRPr="00C47ACF">
        <w:rPr>
          <w:b/>
        </w:rPr>
        <w:t>участниками публичных слушаний решено:</w:t>
      </w:r>
    </w:p>
    <w:p w:rsidR="00514ADD" w:rsidRPr="00854C9D" w:rsidRDefault="00514ADD" w:rsidP="00514ADD">
      <w:pPr>
        <w:ind w:firstLine="567"/>
        <w:jc w:val="both"/>
        <w:rPr>
          <w:szCs w:val="28"/>
        </w:rPr>
      </w:pPr>
    </w:p>
    <w:p w:rsidR="00E527B4" w:rsidRPr="005C5F71" w:rsidRDefault="00E527B4" w:rsidP="00E527B4">
      <w:pPr>
        <w:ind w:firstLine="708"/>
        <w:jc w:val="both"/>
      </w:pPr>
      <w:r w:rsidRPr="005C5F71">
        <w:t>Одобрить преобразование муниципальных образований городское поселение Никель Печенгского района Мурманской области, городское поселение Заполярный Печенгского района Мурманской области, городское поселение Печенга Печенгского района Мурманской области, сельское поселение Корзуново Печенгского района Мурманской области, путем их объединения в Печенгский муниципальный округ Мурманской области.</w:t>
      </w:r>
    </w:p>
    <w:p w:rsidR="00E527B4" w:rsidRPr="005C5F71" w:rsidRDefault="00E527B4" w:rsidP="00514ADD">
      <w:pPr>
        <w:jc w:val="both"/>
        <w:rPr>
          <w:szCs w:val="28"/>
        </w:rPr>
      </w:pPr>
    </w:p>
    <w:p w:rsidR="00E527B4" w:rsidRDefault="00E527B4" w:rsidP="00514ADD">
      <w:pPr>
        <w:jc w:val="both"/>
        <w:rPr>
          <w:szCs w:val="28"/>
        </w:rPr>
      </w:pPr>
    </w:p>
    <w:p w:rsidR="00514ADD" w:rsidRDefault="00514ADD" w:rsidP="00514ADD">
      <w:pPr>
        <w:jc w:val="both"/>
        <w:rPr>
          <w:szCs w:val="28"/>
        </w:rPr>
      </w:pPr>
      <w:r w:rsidRPr="00854C9D">
        <w:rPr>
          <w:szCs w:val="28"/>
        </w:rPr>
        <w:t>Председатель публичных слушаний</w:t>
      </w:r>
      <w:r>
        <w:rPr>
          <w:szCs w:val="28"/>
        </w:rPr>
        <w:t>:</w:t>
      </w:r>
      <w:r w:rsidRPr="00854C9D">
        <w:rPr>
          <w:szCs w:val="28"/>
        </w:rPr>
        <w:t xml:space="preserve"> </w:t>
      </w:r>
    </w:p>
    <w:p w:rsidR="00514ADD" w:rsidRDefault="00514ADD" w:rsidP="00514ADD">
      <w:pPr>
        <w:pStyle w:val="a3"/>
        <w:jc w:val="both"/>
        <w:rPr>
          <w:rFonts w:ascii="Times New Roman" w:hAnsi="Times New Roman"/>
          <w:b/>
          <w:sz w:val="24"/>
          <w:szCs w:val="24"/>
        </w:rPr>
      </w:pPr>
    </w:p>
    <w:p w:rsidR="00514ADD" w:rsidRPr="00AF693B" w:rsidRDefault="00514ADD" w:rsidP="00514ADD">
      <w:pPr>
        <w:pStyle w:val="a3"/>
        <w:jc w:val="both"/>
        <w:rPr>
          <w:rFonts w:ascii="Times New Roman" w:hAnsi="Times New Roman"/>
          <w:b/>
          <w:sz w:val="24"/>
          <w:szCs w:val="24"/>
        </w:rPr>
      </w:pPr>
      <w:r>
        <w:rPr>
          <w:rFonts w:ascii="Times New Roman" w:hAnsi="Times New Roman"/>
          <w:b/>
          <w:sz w:val="24"/>
          <w:szCs w:val="24"/>
        </w:rPr>
        <w:t xml:space="preserve"> </w:t>
      </w:r>
      <w:r w:rsidRPr="00AF693B">
        <w:rPr>
          <w:rFonts w:ascii="Times New Roman" w:hAnsi="Times New Roman"/>
          <w:b/>
          <w:sz w:val="24"/>
          <w:szCs w:val="24"/>
        </w:rPr>
        <w:t>Глава  городского поселения Печенга</w:t>
      </w:r>
    </w:p>
    <w:p w:rsidR="00514ADD" w:rsidRPr="00854C9D" w:rsidRDefault="00514ADD" w:rsidP="00514ADD">
      <w:pPr>
        <w:jc w:val="both"/>
        <w:rPr>
          <w:szCs w:val="28"/>
        </w:rPr>
      </w:pPr>
      <w:r w:rsidRPr="00AF693B">
        <w:rPr>
          <w:b/>
        </w:rPr>
        <w:t xml:space="preserve"> Печенгского района                                                                          </w:t>
      </w:r>
      <w:r>
        <w:rPr>
          <w:b/>
        </w:rPr>
        <w:t xml:space="preserve">     </w:t>
      </w:r>
      <w:r w:rsidRPr="00AF693B">
        <w:rPr>
          <w:b/>
        </w:rPr>
        <w:t xml:space="preserve">      Э.Г.  Даренских</w:t>
      </w:r>
    </w:p>
    <w:p w:rsidR="00514ADD" w:rsidRPr="00854C9D" w:rsidRDefault="00514ADD" w:rsidP="00514ADD"/>
    <w:p w:rsidR="00514ADD" w:rsidRPr="00854C9D" w:rsidRDefault="00514ADD" w:rsidP="00514ADD">
      <w:pPr>
        <w:jc w:val="both"/>
        <w:rPr>
          <w:b/>
        </w:rPr>
      </w:pPr>
    </w:p>
    <w:p w:rsidR="00514ADD" w:rsidRPr="00854C9D" w:rsidRDefault="007F25A5" w:rsidP="00514ADD">
      <w:pPr>
        <w:jc w:val="both"/>
        <w:rPr>
          <w:b/>
        </w:rPr>
      </w:pPr>
      <w:r>
        <w:rPr>
          <w:b/>
        </w:rPr>
        <w:t>17 марта 2020 года</w:t>
      </w:r>
    </w:p>
    <w:p w:rsidR="00514ADD" w:rsidRPr="00854C9D" w:rsidRDefault="00514ADD" w:rsidP="00514ADD">
      <w:pPr>
        <w:jc w:val="both"/>
        <w:rPr>
          <w:b/>
        </w:rPr>
      </w:pPr>
    </w:p>
    <w:p w:rsidR="00E52E71" w:rsidRDefault="00E52E71"/>
    <w:sectPr w:rsidR="00E52E71" w:rsidSect="00900499">
      <w:pgSz w:w="11906" w:h="16838"/>
      <w:pgMar w:top="851" w:right="851" w:bottom="851"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14ADD"/>
    <w:rsid w:val="002714BB"/>
    <w:rsid w:val="00494F65"/>
    <w:rsid w:val="00514ADD"/>
    <w:rsid w:val="005C5F71"/>
    <w:rsid w:val="007F25A5"/>
    <w:rsid w:val="00831CE6"/>
    <w:rsid w:val="00AC0F99"/>
    <w:rsid w:val="00C47ACF"/>
    <w:rsid w:val="00E527B4"/>
    <w:rsid w:val="00E52E71"/>
    <w:rsid w:val="00FA59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14ADD"/>
    <w:pPr>
      <w:spacing w:after="0" w:line="240" w:lineRule="auto"/>
    </w:pPr>
    <w:rPr>
      <w:rFonts w:ascii="Calibri" w:eastAsia="Times New Roman" w:hAnsi="Calibri" w:cs="Times New Roman"/>
      <w:lang w:eastAsia="ru-RU"/>
    </w:rPr>
  </w:style>
  <w:style w:type="character" w:customStyle="1" w:styleId="a4">
    <w:name w:val="Основной текст_"/>
    <w:basedOn w:val="a0"/>
    <w:link w:val="3"/>
    <w:rsid w:val="007F25A5"/>
    <w:rPr>
      <w:rFonts w:ascii="Times New Roman" w:eastAsia="Times New Roman" w:hAnsi="Times New Roman" w:cs="Times New Roman"/>
      <w:sz w:val="25"/>
      <w:szCs w:val="25"/>
      <w:shd w:val="clear" w:color="auto" w:fill="FFFFFF"/>
    </w:rPr>
  </w:style>
  <w:style w:type="character" w:customStyle="1" w:styleId="6">
    <w:name w:val="Основной текст (6)_"/>
    <w:basedOn w:val="a0"/>
    <w:link w:val="60"/>
    <w:rsid w:val="007F25A5"/>
    <w:rPr>
      <w:rFonts w:ascii="Times New Roman" w:eastAsia="Times New Roman" w:hAnsi="Times New Roman" w:cs="Times New Roman"/>
      <w:b/>
      <w:bCs/>
      <w:sz w:val="25"/>
      <w:szCs w:val="25"/>
      <w:shd w:val="clear" w:color="auto" w:fill="FFFFFF"/>
    </w:rPr>
  </w:style>
  <w:style w:type="paragraph" w:customStyle="1" w:styleId="3">
    <w:name w:val="Основной текст3"/>
    <w:basedOn w:val="a"/>
    <w:link w:val="a4"/>
    <w:rsid w:val="007F25A5"/>
    <w:pPr>
      <w:widowControl w:val="0"/>
      <w:shd w:val="clear" w:color="auto" w:fill="FFFFFF"/>
      <w:spacing w:before="600" w:line="302" w:lineRule="exact"/>
      <w:jc w:val="both"/>
    </w:pPr>
    <w:rPr>
      <w:sz w:val="25"/>
      <w:szCs w:val="25"/>
      <w:lang w:eastAsia="en-US"/>
    </w:rPr>
  </w:style>
  <w:style w:type="paragraph" w:customStyle="1" w:styleId="60">
    <w:name w:val="Основной текст (6)"/>
    <w:basedOn w:val="a"/>
    <w:link w:val="6"/>
    <w:rsid w:val="007F25A5"/>
    <w:pPr>
      <w:widowControl w:val="0"/>
      <w:shd w:val="clear" w:color="auto" w:fill="FFFFFF"/>
      <w:spacing w:before="300" w:after="300" w:line="0" w:lineRule="atLeast"/>
    </w:pPr>
    <w:rPr>
      <w:b/>
      <w:bCs/>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г.п.Печенга</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dc:creator>
  <cp:keywords/>
  <dc:description/>
  <cp:lastModifiedBy>Сергей Владимирович</cp:lastModifiedBy>
  <cp:revision>2</cp:revision>
  <cp:lastPrinted>2020-03-16T17:30:00Z</cp:lastPrinted>
  <dcterms:created xsi:type="dcterms:W3CDTF">2020-03-16T17:18:00Z</dcterms:created>
  <dcterms:modified xsi:type="dcterms:W3CDTF">2020-03-18T15:38:00Z</dcterms:modified>
</cp:coreProperties>
</file>