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ОБРАЗОВАНИЯГОРОДСКОЕПОСЕЛЕНИЕ ПЕЧЕНГА ПЕЧЕНГСКОГО РАЙОНА МУРМАНСКОЙ ОБЛАСТИ</w:t>
      </w:r>
    </w:p>
    <w:p w:rsidR="00ED1F56" w:rsidRPr="00B118C8" w:rsidRDefault="00ED1F56" w:rsidP="00ED1F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BE73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  <w:r w:rsidR="00CA2F4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(ПРОЕКТ)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«</w:t>
      </w:r>
      <w:r w:rsidR="006870A7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13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»</w:t>
      </w:r>
      <w:r w:rsidR="00CA2F4B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  <w:r w:rsidR="006870A7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ноября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201</w:t>
      </w:r>
      <w:r w:rsidR="00580B69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5</w:t>
      </w: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</w:t>
      </w:r>
      <w:bookmarkStart w:id="0" w:name="_GoBack"/>
      <w:bookmarkEnd w:id="0"/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№ </w:t>
      </w:r>
      <w:r w:rsidR="006870A7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178</w:t>
      </w: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112A65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12A65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65pt;margin-top:7.9pt;width:265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" strokecolor="white">
            <v:textbox>
              <w:txbxContent>
                <w:p w:rsidR="00BE731D" w:rsidRPr="001B7659" w:rsidRDefault="00BE731D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65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предоставлении жилых</w:t>
                  </w:r>
                  <w:r w:rsidR="00CA2F4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B765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помещений</w:t>
                  </w:r>
                </w:p>
              </w:txbxContent>
            </v:textbox>
          </v:shape>
        </w:pic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ст.ст.671,672Гражданского кодекса Российской федерации, уставом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области, Решением Совета депутатов муниципального образования городское поселение Печенга от 29.02.2008 г. № 123 «Об утверждении Положения «О порядке постановки</w:t>
      </w:r>
      <w:proofErr w:type="gram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учёт граждан, нуждающихся в улучшении жилищных условий и предоставления жилых помещений в муниципальном жилищном фонде муниципального образования городское поселение Печенга </w:t>
      </w:r>
      <w:proofErr w:type="spellStart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Печенгского</w:t>
      </w:r>
      <w:proofErr w:type="spellEnd"/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Мурманской области»», Протоколом заседания жилищной комиссии от 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11.11</w:t>
      </w:r>
      <w:r w:rsidR="00C35FDE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.2015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г.,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E47" w:rsidRPr="00B118C8" w:rsidRDefault="00BE731D" w:rsidP="00C35FDE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Предоставить жилое помещение в муниципальном жилищном фонде городского поселения Печенга 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адресу н.п. </w:t>
      </w:r>
      <w:proofErr w:type="spellStart"/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Лиинахамари</w:t>
      </w:r>
      <w:proofErr w:type="spellEnd"/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ул. </w:t>
      </w:r>
      <w:r w:rsidR="000601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Северная д. 2 кв. 35</w:t>
      </w:r>
      <w:r w:rsidR="00065B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жилого помещения </w:t>
      </w:r>
      <w:r w:rsidR="00175AE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гражданину </w:t>
      </w:r>
      <w:proofErr w:type="spellStart"/>
      <w:r w:rsidR="008F1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Дремлюга</w:t>
      </w:r>
      <w:proofErr w:type="spellEnd"/>
      <w:r w:rsidR="008F1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Вячеславу Степановичу</w:t>
      </w:r>
      <w:r w:rsidR="00AD5576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04BD" w:rsidRPr="00B118C8" w:rsidRDefault="00580B69" w:rsidP="001025B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hAnsi="Arial" w:cs="Arial"/>
          <w:color w:val="000000" w:themeColor="text1"/>
          <w:sz w:val="24"/>
          <w:szCs w:val="24"/>
        </w:rPr>
        <w:t xml:space="preserve">2. Отказать </w:t>
      </w:r>
      <w:r w:rsidR="005804BD" w:rsidRPr="00B118C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65E65" w:rsidRPr="00B118C8">
        <w:rPr>
          <w:rFonts w:ascii="Arial" w:hAnsi="Arial" w:cs="Arial"/>
          <w:color w:val="000000" w:themeColor="text1"/>
          <w:sz w:val="24"/>
          <w:szCs w:val="24"/>
        </w:rPr>
        <w:t>предоставлении жилого помещения</w:t>
      </w:r>
      <w:r w:rsidRPr="00B118C8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муниципальном жилом фонде городского поселения Печенга </w:t>
      </w:r>
      <w:r w:rsidR="00D31C26">
        <w:rPr>
          <w:rFonts w:ascii="Arial" w:hAnsi="Arial" w:cs="Arial"/>
          <w:color w:val="000000" w:themeColor="text1"/>
          <w:sz w:val="24"/>
          <w:szCs w:val="24"/>
        </w:rPr>
        <w:t xml:space="preserve">по адресу н.п. </w:t>
      </w:r>
      <w:proofErr w:type="spellStart"/>
      <w:r w:rsidR="00D31C26">
        <w:rPr>
          <w:rFonts w:ascii="Arial" w:hAnsi="Arial" w:cs="Arial"/>
          <w:color w:val="000000" w:themeColor="text1"/>
          <w:sz w:val="24"/>
          <w:szCs w:val="24"/>
        </w:rPr>
        <w:t>Лиинахамари</w:t>
      </w:r>
      <w:proofErr w:type="spellEnd"/>
      <w:r w:rsidR="00D31C26">
        <w:rPr>
          <w:rFonts w:ascii="Arial" w:hAnsi="Arial" w:cs="Arial"/>
          <w:color w:val="000000" w:themeColor="text1"/>
          <w:sz w:val="24"/>
          <w:szCs w:val="24"/>
        </w:rPr>
        <w:t xml:space="preserve">, ул. Шабалина д. </w:t>
      </w:r>
      <w:r w:rsidR="00D32DBD">
        <w:rPr>
          <w:rFonts w:ascii="Arial" w:hAnsi="Arial" w:cs="Arial"/>
          <w:color w:val="000000" w:themeColor="text1"/>
          <w:sz w:val="24"/>
          <w:szCs w:val="24"/>
        </w:rPr>
        <w:t>11 кв. 37,</w:t>
      </w:r>
      <w:r w:rsidRPr="00B118C8">
        <w:rPr>
          <w:rFonts w:ascii="Arial" w:hAnsi="Arial" w:cs="Arial"/>
          <w:color w:val="000000" w:themeColor="text1"/>
          <w:sz w:val="24"/>
          <w:szCs w:val="24"/>
        </w:rPr>
        <w:t xml:space="preserve">по договору социального найма жилого помещения </w:t>
      </w:r>
      <w:proofErr w:type="spellStart"/>
      <w:r w:rsidR="008F1614">
        <w:rPr>
          <w:rFonts w:ascii="Arial" w:hAnsi="Arial" w:cs="Arial"/>
          <w:color w:val="000000" w:themeColor="text1"/>
          <w:sz w:val="24"/>
          <w:szCs w:val="24"/>
        </w:rPr>
        <w:t>гражданке</w:t>
      </w:r>
      <w:r w:rsidR="00D32DBD">
        <w:rPr>
          <w:rFonts w:ascii="Arial" w:hAnsi="Arial" w:cs="Arial"/>
          <w:color w:val="000000" w:themeColor="text1"/>
          <w:sz w:val="24"/>
          <w:szCs w:val="24"/>
        </w:rPr>
        <w:t>Роньшиной</w:t>
      </w:r>
      <w:proofErr w:type="spellEnd"/>
      <w:r w:rsidR="00D32DBD">
        <w:rPr>
          <w:rFonts w:ascii="Arial" w:hAnsi="Arial" w:cs="Arial"/>
          <w:color w:val="000000" w:themeColor="text1"/>
          <w:sz w:val="24"/>
          <w:szCs w:val="24"/>
        </w:rPr>
        <w:t xml:space="preserve"> Е.А.</w:t>
      </w:r>
    </w:p>
    <w:p w:rsidR="00BE731D" w:rsidRPr="00B118C8" w:rsidRDefault="00AD5576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BE731D" w:rsidRPr="00B118C8" w:rsidRDefault="00AD5576" w:rsidP="001025B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.Настоящее постановление 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</w:t>
      </w:r>
      <w:r w:rsidR="00AA190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тствии с Порядком опубликования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E731D" w:rsidRPr="00B118C8" w:rsidRDefault="00AD5576" w:rsidP="001025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Start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8D" w:rsidRPr="00B118C8" w:rsidRDefault="0006578D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B118C8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Н.Г.Жданова</w:t>
      </w: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Pr="00B118C8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t>Исп. Неб Е.Н.</w:t>
      </w:r>
    </w:p>
    <w:sectPr w:rsidR="00ED1F56" w:rsidRPr="00B118C8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48048B"/>
    <w:rsid w:val="000322BF"/>
    <w:rsid w:val="000601F8"/>
    <w:rsid w:val="0006578D"/>
    <w:rsid w:val="00065B39"/>
    <w:rsid w:val="001025B3"/>
    <w:rsid w:val="00112A65"/>
    <w:rsid w:val="00175AE8"/>
    <w:rsid w:val="001B7659"/>
    <w:rsid w:val="0029436F"/>
    <w:rsid w:val="00326BD1"/>
    <w:rsid w:val="00386C04"/>
    <w:rsid w:val="00427FF7"/>
    <w:rsid w:val="004575CC"/>
    <w:rsid w:val="0048048B"/>
    <w:rsid w:val="004D0C3A"/>
    <w:rsid w:val="004F2ABA"/>
    <w:rsid w:val="00511054"/>
    <w:rsid w:val="00565EBD"/>
    <w:rsid w:val="005804BD"/>
    <w:rsid w:val="00580B69"/>
    <w:rsid w:val="006870A7"/>
    <w:rsid w:val="006B2455"/>
    <w:rsid w:val="006F72AC"/>
    <w:rsid w:val="006F7C1F"/>
    <w:rsid w:val="007A23A1"/>
    <w:rsid w:val="008A1E21"/>
    <w:rsid w:val="008D33B7"/>
    <w:rsid w:val="008F1614"/>
    <w:rsid w:val="00903E47"/>
    <w:rsid w:val="0090695C"/>
    <w:rsid w:val="009616C7"/>
    <w:rsid w:val="00965E65"/>
    <w:rsid w:val="00AA1908"/>
    <w:rsid w:val="00AD5576"/>
    <w:rsid w:val="00B04A1C"/>
    <w:rsid w:val="00B118C8"/>
    <w:rsid w:val="00B87E30"/>
    <w:rsid w:val="00BE731D"/>
    <w:rsid w:val="00C26214"/>
    <w:rsid w:val="00C35FDE"/>
    <w:rsid w:val="00CA2F4B"/>
    <w:rsid w:val="00CD47D5"/>
    <w:rsid w:val="00D31C26"/>
    <w:rsid w:val="00D32DBD"/>
    <w:rsid w:val="00D566AC"/>
    <w:rsid w:val="00DC101B"/>
    <w:rsid w:val="00EC7EF4"/>
    <w:rsid w:val="00ED1F56"/>
    <w:rsid w:val="00F5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DD0C-3A8C-4845-8494-D8D2072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13</cp:revision>
  <cp:lastPrinted>2015-11-16T08:55:00Z</cp:lastPrinted>
  <dcterms:created xsi:type="dcterms:W3CDTF">2015-01-20T08:20:00Z</dcterms:created>
  <dcterms:modified xsi:type="dcterms:W3CDTF">2015-11-17T12:56:00Z</dcterms:modified>
</cp:coreProperties>
</file>