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FA" w:rsidRPr="000A7347" w:rsidRDefault="0005538D" w:rsidP="006C4AFA">
      <w:pPr>
        <w:jc w:val="center"/>
        <w:rPr>
          <w:rFonts w:ascii="Arial" w:hAnsi="Arial" w:cs="Arial"/>
          <w:b/>
        </w:rPr>
      </w:pPr>
      <w:r w:rsidRPr="000A7347">
        <w:rPr>
          <w:rFonts w:ascii="Arial" w:hAnsi="Arial" w:cs="Arial"/>
          <w:noProof/>
        </w:rPr>
        <w:drawing>
          <wp:inline distT="0" distB="0" distL="0" distR="0">
            <wp:extent cx="457200" cy="571500"/>
            <wp:effectExtent l="19050" t="0" r="0" b="0"/>
            <wp:docPr id="1"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8"/>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C4AFA" w:rsidRPr="001F55F4" w:rsidRDefault="006C4AFA" w:rsidP="006C4AFA">
      <w:pPr>
        <w:ind w:left="426"/>
        <w:jc w:val="center"/>
        <w:rPr>
          <w:rFonts w:ascii="Arial" w:hAnsi="Arial" w:cs="Arial"/>
          <w:b/>
          <w:sz w:val="32"/>
          <w:szCs w:val="32"/>
        </w:rPr>
      </w:pPr>
      <w:r w:rsidRPr="001F55F4">
        <w:rPr>
          <w:rFonts w:ascii="Arial" w:hAnsi="Arial" w:cs="Arial"/>
          <w:b/>
          <w:sz w:val="32"/>
          <w:szCs w:val="32"/>
        </w:rPr>
        <w:t xml:space="preserve">АДМИНИСТРАЦИЯ МУНИЦИПАЛЬНОГО ОБРАЗОВАНИЯ </w:t>
      </w:r>
    </w:p>
    <w:p w:rsidR="001F55F4" w:rsidRDefault="006C4AFA" w:rsidP="006C4AFA">
      <w:pPr>
        <w:ind w:left="426"/>
        <w:jc w:val="center"/>
        <w:rPr>
          <w:rFonts w:ascii="Arial" w:hAnsi="Arial" w:cs="Arial"/>
          <w:b/>
          <w:sz w:val="32"/>
          <w:szCs w:val="32"/>
        </w:rPr>
      </w:pPr>
      <w:r w:rsidRPr="001F55F4">
        <w:rPr>
          <w:rFonts w:ascii="Arial" w:hAnsi="Arial" w:cs="Arial"/>
          <w:b/>
          <w:sz w:val="32"/>
          <w:szCs w:val="32"/>
        </w:rPr>
        <w:t>ГОРОДСКОЕ  ПОСЕЛЕНИЕ ПЕЧЕНГА</w:t>
      </w:r>
    </w:p>
    <w:p w:rsidR="006C4AFA" w:rsidRPr="001F55F4" w:rsidRDefault="001F55F4" w:rsidP="001F55F4">
      <w:pPr>
        <w:ind w:left="426"/>
        <w:rPr>
          <w:rFonts w:ascii="Arial" w:hAnsi="Arial" w:cs="Arial"/>
          <w:b/>
          <w:sz w:val="32"/>
          <w:szCs w:val="32"/>
        </w:rPr>
      </w:pPr>
      <w:r>
        <w:rPr>
          <w:rFonts w:ascii="Arial" w:hAnsi="Arial" w:cs="Arial"/>
          <w:b/>
          <w:sz w:val="32"/>
          <w:szCs w:val="32"/>
        </w:rPr>
        <w:t xml:space="preserve">                              </w:t>
      </w:r>
      <w:r w:rsidR="006C4AFA" w:rsidRPr="001F55F4">
        <w:rPr>
          <w:rFonts w:ascii="Arial" w:hAnsi="Arial" w:cs="Arial"/>
          <w:b/>
          <w:sz w:val="32"/>
          <w:szCs w:val="32"/>
        </w:rPr>
        <w:t xml:space="preserve">ПЕЧЕНГСКОГО РАЙОНА </w:t>
      </w:r>
    </w:p>
    <w:p w:rsidR="006C4AFA" w:rsidRPr="001F55F4" w:rsidRDefault="006C4AFA" w:rsidP="006C4AFA">
      <w:pPr>
        <w:contextualSpacing/>
        <w:jc w:val="center"/>
        <w:rPr>
          <w:rFonts w:ascii="Arial" w:hAnsi="Arial" w:cs="Arial"/>
          <w:b/>
          <w:sz w:val="32"/>
          <w:szCs w:val="32"/>
        </w:rPr>
      </w:pPr>
      <w:r w:rsidRPr="001F55F4">
        <w:rPr>
          <w:rFonts w:ascii="Arial" w:hAnsi="Arial" w:cs="Arial"/>
          <w:b/>
          <w:sz w:val="32"/>
          <w:szCs w:val="32"/>
        </w:rPr>
        <w:t>МУРМАНСКОЙ ОБЛАСТИ</w:t>
      </w:r>
    </w:p>
    <w:p w:rsidR="006C4AFA" w:rsidRPr="001F55F4" w:rsidRDefault="006C4AFA" w:rsidP="006C4AFA">
      <w:pPr>
        <w:pStyle w:val="1"/>
        <w:contextualSpacing/>
        <w:jc w:val="center"/>
        <w:rPr>
          <w:rFonts w:ascii="Arial" w:hAnsi="Arial" w:cs="Arial"/>
        </w:rPr>
      </w:pPr>
    </w:p>
    <w:p w:rsidR="006C4AFA" w:rsidRPr="001F55F4" w:rsidRDefault="006C4AFA" w:rsidP="006C4AFA">
      <w:pPr>
        <w:pStyle w:val="1"/>
        <w:contextualSpacing/>
        <w:jc w:val="center"/>
        <w:rPr>
          <w:rFonts w:ascii="Arial" w:hAnsi="Arial" w:cs="Arial"/>
        </w:rPr>
      </w:pPr>
      <w:r w:rsidRPr="001F55F4">
        <w:rPr>
          <w:rFonts w:ascii="Arial" w:hAnsi="Arial" w:cs="Arial"/>
        </w:rPr>
        <w:t xml:space="preserve">ПОСТАНОВЛЕНИЕ </w:t>
      </w:r>
      <w:r w:rsidR="004449CB">
        <w:rPr>
          <w:rFonts w:ascii="Arial" w:hAnsi="Arial" w:cs="Arial"/>
        </w:rPr>
        <w:t>(ПРОЕКТ)</w:t>
      </w:r>
    </w:p>
    <w:p w:rsidR="006C4AFA" w:rsidRPr="000A7347" w:rsidRDefault="00B95576" w:rsidP="006C4AFA">
      <w:pPr>
        <w:spacing w:before="360"/>
        <w:rPr>
          <w:rFonts w:ascii="Arial" w:hAnsi="Arial" w:cs="Arial"/>
          <w:b/>
          <w:i/>
        </w:rPr>
      </w:pPr>
      <w:r w:rsidRPr="000A7347">
        <w:rPr>
          <w:rFonts w:ascii="Arial" w:hAnsi="Arial" w:cs="Arial"/>
          <w:b/>
          <w:i/>
        </w:rPr>
        <w:t>о</w:t>
      </w:r>
      <w:r w:rsidR="006C4AFA" w:rsidRPr="000A7347">
        <w:rPr>
          <w:rFonts w:ascii="Arial" w:hAnsi="Arial" w:cs="Arial"/>
          <w:b/>
          <w:i/>
        </w:rPr>
        <w:t>т</w:t>
      </w:r>
      <w:r w:rsidRPr="000A7347">
        <w:rPr>
          <w:rFonts w:ascii="Arial" w:hAnsi="Arial" w:cs="Arial"/>
          <w:b/>
          <w:i/>
        </w:rPr>
        <w:t xml:space="preserve"> </w:t>
      </w:r>
      <w:r w:rsidR="006C4AFA" w:rsidRPr="000A7347">
        <w:rPr>
          <w:rFonts w:ascii="Arial" w:hAnsi="Arial" w:cs="Arial"/>
          <w:b/>
          <w:i/>
        </w:rPr>
        <w:t xml:space="preserve"> </w:t>
      </w:r>
      <w:r w:rsidR="00BD459F" w:rsidRPr="000A7347">
        <w:rPr>
          <w:rFonts w:ascii="Arial" w:hAnsi="Arial" w:cs="Arial"/>
          <w:b/>
          <w:i/>
        </w:rPr>
        <w:t xml:space="preserve"> </w:t>
      </w:r>
      <w:r w:rsidR="004449CB">
        <w:rPr>
          <w:rFonts w:ascii="Arial" w:hAnsi="Arial" w:cs="Arial"/>
          <w:b/>
          <w:i/>
        </w:rPr>
        <w:t xml:space="preserve">                     </w:t>
      </w:r>
      <w:r w:rsidR="00BD459F" w:rsidRPr="000A7347">
        <w:rPr>
          <w:rFonts w:ascii="Arial" w:hAnsi="Arial" w:cs="Arial"/>
          <w:b/>
          <w:i/>
        </w:rPr>
        <w:t xml:space="preserve">  </w:t>
      </w:r>
      <w:r w:rsidR="001A2EBA" w:rsidRPr="000A7347">
        <w:rPr>
          <w:rFonts w:ascii="Arial" w:hAnsi="Arial" w:cs="Arial"/>
          <w:b/>
          <w:i/>
        </w:rPr>
        <w:t>201</w:t>
      </w:r>
      <w:r w:rsidR="000A7347">
        <w:rPr>
          <w:rFonts w:ascii="Arial" w:hAnsi="Arial" w:cs="Arial"/>
          <w:b/>
          <w:i/>
        </w:rPr>
        <w:t>5</w:t>
      </w:r>
      <w:r w:rsidR="001A2EBA" w:rsidRPr="000A7347">
        <w:rPr>
          <w:rFonts w:ascii="Arial" w:hAnsi="Arial" w:cs="Arial"/>
          <w:b/>
          <w:i/>
        </w:rPr>
        <w:t xml:space="preserve"> </w:t>
      </w:r>
      <w:r w:rsidR="000A7347">
        <w:rPr>
          <w:rFonts w:ascii="Arial" w:hAnsi="Arial" w:cs="Arial"/>
          <w:b/>
          <w:i/>
        </w:rPr>
        <w:t xml:space="preserve"> год       </w:t>
      </w:r>
      <w:r w:rsidR="001A2EBA" w:rsidRPr="000A7347">
        <w:rPr>
          <w:rFonts w:ascii="Arial" w:hAnsi="Arial" w:cs="Arial"/>
          <w:b/>
          <w:i/>
        </w:rPr>
        <w:tab/>
      </w:r>
      <w:r w:rsidR="001A2EBA" w:rsidRPr="000A7347">
        <w:rPr>
          <w:rFonts w:ascii="Arial" w:hAnsi="Arial" w:cs="Arial"/>
          <w:b/>
          <w:i/>
        </w:rPr>
        <w:tab/>
      </w:r>
      <w:r w:rsidR="001A2EBA" w:rsidRPr="000A7347">
        <w:rPr>
          <w:rFonts w:ascii="Arial" w:hAnsi="Arial" w:cs="Arial"/>
          <w:b/>
          <w:i/>
        </w:rPr>
        <w:tab/>
        <w:t xml:space="preserve">                       </w:t>
      </w:r>
      <w:r w:rsidR="006C4AFA" w:rsidRPr="000A7347">
        <w:rPr>
          <w:rFonts w:ascii="Arial" w:hAnsi="Arial" w:cs="Arial"/>
          <w:b/>
          <w:i/>
        </w:rPr>
        <w:t xml:space="preserve">    </w:t>
      </w:r>
      <w:r w:rsidRPr="000A7347">
        <w:rPr>
          <w:rFonts w:ascii="Arial" w:hAnsi="Arial" w:cs="Arial"/>
          <w:b/>
          <w:i/>
        </w:rPr>
        <w:t xml:space="preserve">      </w:t>
      </w:r>
      <w:r w:rsidR="00D725D9" w:rsidRPr="000A7347">
        <w:rPr>
          <w:rFonts w:ascii="Arial" w:hAnsi="Arial" w:cs="Arial"/>
          <w:b/>
          <w:i/>
        </w:rPr>
        <w:t xml:space="preserve">    </w:t>
      </w:r>
      <w:r w:rsidRPr="000A7347">
        <w:rPr>
          <w:rFonts w:ascii="Arial" w:hAnsi="Arial" w:cs="Arial"/>
          <w:b/>
          <w:i/>
        </w:rPr>
        <w:t xml:space="preserve">         </w:t>
      </w:r>
      <w:r w:rsidR="00BD459F" w:rsidRPr="000A7347">
        <w:rPr>
          <w:rFonts w:ascii="Arial" w:hAnsi="Arial" w:cs="Arial"/>
          <w:b/>
          <w:i/>
        </w:rPr>
        <w:t xml:space="preserve">   </w:t>
      </w:r>
      <w:r w:rsidRPr="000A7347">
        <w:rPr>
          <w:rFonts w:ascii="Arial" w:hAnsi="Arial" w:cs="Arial"/>
          <w:b/>
          <w:i/>
        </w:rPr>
        <w:t xml:space="preserve">        </w:t>
      </w:r>
      <w:r w:rsidR="006C4AFA" w:rsidRPr="000A7347">
        <w:rPr>
          <w:rFonts w:ascii="Arial" w:hAnsi="Arial" w:cs="Arial"/>
          <w:b/>
          <w:i/>
        </w:rPr>
        <w:t>№</w:t>
      </w:r>
      <w:r w:rsidRPr="000A7347">
        <w:rPr>
          <w:rFonts w:ascii="Arial" w:hAnsi="Arial" w:cs="Arial"/>
          <w:b/>
          <w:i/>
        </w:rPr>
        <w:t xml:space="preserve"> </w:t>
      </w:r>
    </w:p>
    <w:p w:rsidR="006C4AFA" w:rsidRPr="000A7347" w:rsidRDefault="006C4AFA" w:rsidP="006C4AFA">
      <w:pPr>
        <w:jc w:val="center"/>
        <w:rPr>
          <w:rFonts w:ascii="Arial" w:hAnsi="Arial" w:cs="Arial"/>
          <w:b/>
          <w:i/>
        </w:rPr>
      </w:pPr>
      <w:r w:rsidRPr="000A7347">
        <w:rPr>
          <w:rFonts w:ascii="Arial" w:hAnsi="Arial" w:cs="Arial"/>
          <w:b/>
          <w:i/>
        </w:rPr>
        <w:t>п. Печенга</w:t>
      </w:r>
      <w:r w:rsidR="00D725D9" w:rsidRPr="000A7347">
        <w:rPr>
          <w:rFonts w:ascii="Arial" w:hAnsi="Arial" w:cs="Arial"/>
          <w:b/>
          <w:i/>
        </w:rPr>
        <w:t xml:space="preserve">  </w:t>
      </w:r>
    </w:p>
    <w:p w:rsidR="006C4AFA" w:rsidRPr="000A7347" w:rsidRDefault="00971E3A" w:rsidP="006C4AFA">
      <w:pPr>
        <w:jc w:val="center"/>
        <w:rPr>
          <w:rFonts w:ascii="Arial" w:hAnsi="Arial" w:cs="Arial"/>
          <w:b/>
        </w:rPr>
      </w:pPr>
      <w:r w:rsidRPr="00971E3A">
        <w:rPr>
          <w:rFonts w:ascii="Arial" w:hAnsi="Arial" w:cs="Arial"/>
          <w:b/>
          <w:bCs/>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5pt;margin-top:4.75pt;width:238.6pt;height:91.1pt;z-index:251657728;mso-width-relative:margin;mso-height-relative:margin" strokecolor="white">
            <v:textbox>
              <w:txbxContent>
                <w:p w:rsidR="006C4AFA" w:rsidRPr="00D01A6F" w:rsidRDefault="00BD459F" w:rsidP="006C4AFA">
                  <w:pPr>
                    <w:jc w:val="both"/>
                    <w:rPr>
                      <w:rFonts w:ascii="Arial" w:hAnsi="Arial" w:cs="Arial"/>
                      <w:b/>
                    </w:rPr>
                  </w:pPr>
                  <w:r w:rsidRPr="00D01A6F">
                    <w:rPr>
                      <w:rFonts w:ascii="Arial" w:hAnsi="Arial" w:cs="Arial"/>
                      <w:b/>
                    </w:rPr>
                    <w:t xml:space="preserve">Об основных направлениях бюджетной и налоговой политики муниципального образования городское поселение Печенга </w:t>
                  </w:r>
                  <w:proofErr w:type="spellStart"/>
                  <w:r w:rsidRPr="00D01A6F">
                    <w:rPr>
                      <w:rFonts w:ascii="Arial" w:hAnsi="Arial" w:cs="Arial"/>
                      <w:b/>
                    </w:rPr>
                    <w:t>Печенгского</w:t>
                  </w:r>
                  <w:proofErr w:type="spellEnd"/>
                  <w:r w:rsidRPr="00D01A6F">
                    <w:rPr>
                      <w:rFonts w:ascii="Arial" w:hAnsi="Arial" w:cs="Arial"/>
                      <w:b/>
                    </w:rPr>
                    <w:t xml:space="preserve"> р</w:t>
                  </w:r>
                  <w:r w:rsidR="000A7347" w:rsidRPr="00D01A6F">
                    <w:rPr>
                      <w:rFonts w:ascii="Arial" w:hAnsi="Arial" w:cs="Arial"/>
                      <w:b/>
                    </w:rPr>
                    <w:t>айона Мурманской области на 2016</w:t>
                  </w:r>
                  <w:r w:rsidRPr="00D01A6F">
                    <w:rPr>
                      <w:rFonts w:ascii="Arial" w:hAnsi="Arial" w:cs="Arial"/>
                      <w:b/>
                    </w:rPr>
                    <w:t xml:space="preserve"> год</w:t>
                  </w:r>
                </w:p>
                <w:p w:rsidR="006C4AFA" w:rsidRPr="00D725D9" w:rsidRDefault="006C4AFA" w:rsidP="006C4AFA">
                  <w:pPr>
                    <w:jc w:val="both"/>
                    <w:rPr>
                      <w:b/>
                    </w:rPr>
                  </w:pPr>
                </w:p>
              </w:txbxContent>
            </v:textbox>
          </v:shape>
        </w:pict>
      </w:r>
    </w:p>
    <w:p w:rsidR="006C4AFA" w:rsidRPr="000A7347" w:rsidRDefault="006C4AFA" w:rsidP="006C4AFA">
      <w:pPr>
        <w:jc w:val="both"/>
        <w:rPr>
          <w:rFonts w:ascii="Arial" w:hAnsi="Arial" w:cs="Arial"/>
          <w:b/>
          <w:bCs/>
        </w:rPr>
      </w:pPr>
    </w:p>
    <w:p w:rsidR="006C4AFA" w:rsidRPr="000A7347" w:rsidRDefault="006C4AFA" w:rsidP="006C4AFA">
      <w:pPr>
        <w:jc w:val="both"/>
        <w:rPr>
          <w:rFonts w:ascii="Arial" w:hAnsi="Arial" w:cs="Arial"/>
          <w:b/>
          <w:bCs/>
        </w:rPr>
      </w:pPr>
    </w:p>
    <w:p w:rsidR="006C4AFA" w:rsidRPr="000A7347" w:rsidRDefault="006C4AFA" w:rsidP="006C4AFA">
      <w:pPr>
        <w:jc w:val="both"/>
        <w:rPr>
          <w:rFonts w:ascii="Arial" w:hAnsi="Arial" w:cs="Arial"/>
          <w:b/>
          <w:bCs/>
        </w:rPr>
      </w:pPr>
    </w:p>
    <w:p w:rsidR="006C4AFA" w:rsidRPr="000A7347" w:rsidRDefault="006C4AFA" w:rsidP="006C4AFA">
      <w:pPr>
        <w:jc w:val="both"/>
        <w:rPr>
          <w:rFonts w:ascii="Arial" w:hAnsi="Arial" w:cs="Arial"/>
          <w:b/>
          <w:bCs/>
        </w:rPr>
      </w:pPr>
    </w:p>
    <w:p w:rsidR="006C4AFA" w:rsidRPr="000A7347" w:rsidRDefault="006C4AFA" w:rsidP="006C4AFA">
      <w:pPr>
        <w:jc w:val="both"/>
        <w:rPr>
          <w:rFonts w:ascii="Arial" w:hAnsi="Arial" w:cs="Arial"/>
          <w:b/>
          <w:bCs/>
        </w:rPr>
      </w:pPr>
    </w:p>
    <w:p w:rsidR="006C4AFA" w:rsidRPr="000A7347" w:rsidRDefault="006C4AFA" w:rsidP="006C4AFA">
      <w:pPr>
        <w:jc w:val="both"/>
        <w:rPr>
          <w:rFonts w:ascii="Arial" w:hAnsi="Arial" w:cs="Arial"/>
          <w:b/>
          <w:bCs/>
        </w:rPr>
      </w:pPr>
    </w:p>
    <w:p w:rsidR="006C4AFA" w:rsidRPr="000A7347" w:rsidRDefault="006C4AFA" w:rsidP="006C4AFA">
      <w:pPr>
        <w:jc w:val="both"/>
        <w:rPr>
          <w:rFonts w:ascii="Arial" w:hAnsi="Arial" w:cs="Arial"/>
          <w:b/>
          <w:bCs/>
        </w:rPr>
      </w:pPr>
    </w:p>
    <w:p w:rsidR="00BD459F" w:rsidRPr="000A7347" w:rsidRDefault="0063639D" w:rsidP="0063639D">
      <w:pPr>
        <w:pStyle w:val="a7"/>
        <w:spacing w:before="0" w:beforeAutospacing="0" w:after="0" w:afterAutospacing="0"/>
        <w:ind w:firstLine="720"/>
        <w:jc w:val="both"/>
        <w:rPr>
          <w:rFonts w:ascii="Arial" w:hAnsi="Arial" w:cs="Arial"/>
        </w:rPr>
      </w:pPr>
      <w:proofErr w:type="gramStart"/>
      <w:r w:rsidRPr="0063639D">
        <w:rPr>
          <w:rFonts w:ascii="Arial" w:hAnsi="Arial" w:cs="Arial"/>
        </w:rPr>
        <w:t>В целях составления проекта решения Совета депутатов муницип</w:t>
      </w:r>
      <w:r>
        <w:rPr>
          <w:rFonts w:ascii="Arial" w:hAnsi="Arial" w:cs="Arial"/>
        </w:rPr>
        <w:t>ального образования городского поселения Печенга</w:t>
      </w:r>
      <w:r w:rsidRPr="0063639D">
        <w:rPr>
          <w:rFonts w:ascii="Arial" w:hAnsi="Arial" w:cs="Arial"/>
        </w:rPr>
        <w:t xml:space="preserve"> «О бюджете муницип</w:t>
      </w:r>
      <w:r>
        <w:rPr>
          <w:rFonts w:ascii="Arial" w:hAnsi="Arial" w:cs="Arial"/>
        </w:rPr>
        <w:t>ального образования городского поселения Печенга</w:t>
      </w:r>
      <w:r w:rsidRPr="0063639D">
        <w:rPr>
          <w:rFonts w:ascii="Arial" w:hAnsi="Arial" w:cs="Arial"/>
        </w:rPr>
        <w:t xml:space="preserve"> на 2016 год»</w:t>
      </w:r>
      <w:r>
        <w:rPr>
          <w:rFonts w:ascii="Arial" w:hAnsi="Arial" w:cs="Arial"/>
        </w:rPr>
        <w:t xml:space="preserve"> и бюджетного прогноза </w:t>
      </w:r>
      <w:r w:rsidRPr="0063639D">
        <w:rPr>
          <w:rFonts w:ascii="Arial" w:hAnsi="Arial" w:cs="Arial"/>
        </w:rPr>
        <w:t xml:space="preserve"> на 2016-2018 годы, руководствуясь положениями </w:t>
      </w:r>
      <w:hyperlink r:id="rId9" w:history="1">
        <w:r w:rsidRPr="0063639D">
          <w:rPr>
            <w:rStyle w:val="af1"/>
            <w:rFonts w:ascii="Arial" w:hAnsi="Arial" w:cs="Arial"/>
          </w:rPr>
          <w:t>Послания</w:t>
        </w:r>
      </w:hyperlink>
      <w:r w:rsidRPr="0063639D">
        <w:rPr>
          <w:rFonts w:ascii="Arial" w:hAnsi="Arial" w:cs="Arial"/>
        </w:rPr>
        <w:t xml:space="preserve"> Президента Российской Федерации Федеральному Собранию от 4 декабря 2014 года, указами Президента Российской Федерации от 07.05.2012 №</w:t>
      </w:r>
      <w:r w:rsidRPr="0063639D">
        <w:rPr>
          <w:rFonts w:ascii="Arial" w:hAnsi="Arial" w:cs="Arial"/>
          <w:color w:val="FF0000"/>
        </w:rPr>
        <w:t xml:space="preserve"> </w:t>
      </w:r>
      <w:r w:rsidRPr="0063639D">
        <w:rPr>
          <w:rFonts w:ascii="Arial" w:hAnsi="Arial" w:cs="Arial"/>
        </w:rPr>
        <w:t>596, 600, 601, 606,</w:t>
      </w:r>
      <w:r w:rsidRPr="0063639D">
        <w:rPr>
          <w:rFonts w:ascii="Arial" w:hAnsi="Arial" w:cs="Arial"/>
          <w:color w:val="FF0000"/>
        </w:rPr>
        <w:t xml:space="preserve"> </w:t>
      </w:r>
      <w:r w:rsidRPr="0063639D">
        <w:rPr>
          <w:rFonts w:ascii="Arial" w:hAnsi="Arial" w:cs="Arial"/>
        </w:rPr>
        <w:t>от 01.06.2012 № 761, с учетом положений Основных направлений налоговой</w:t>
      </w:r>
      <w:proofErr w:type="gramEnd"/>
      <w:r w:rsidRPr="0063639D">
        <w:rPr>
          <w:rFonts w:ascii="Arial" w:hAnsi="Arial" w:cs="Arial"/>
        </w:rPr>
        <w:t xml:space="preserve"> политики Мурманской области на 2016 год и на плановый период 2017 и 2018 годов, утверждённых постановлением Правительства Мурманской области от 06.08.2015 № 335-ПП,  Основных направлений бюджетной политики Мурманской области на 2016 год и на плановый период 2017 и 2018 годов, утверждённых постановлением Правительства Мурманской области от 20.08.2015 № 365-ПП/8</w:t>
      </w:r>
    </w:p>
    <w:p w:rsidR="00666C63" w:rsidRPr="000A7347" w:rsidRDefault="00666C63" w:rsidP="004C0063">
      <w:pPr>
        <w:jc w:val="both"/>
        <w:rPr>
          <w:rFonts w:ascii="Arial" w:hAnsi="Arial" w:cs="Arial"/>
        </w:rPr>
      </w:pPr>
    </w:p>
    <w:p w:rsidR="006C4AFA" w:rsidRPr="000A7347" w:rsidRDefault="006C4AFA" w:rsidP="006C4AFA">
      <w:pPr>
        <w:jc w:val="both"/>
        <w:rPr>
          <w:rFonts w:ascii="Arial" w:hAnsi="Arial" w:cs="Arial"/>
          <w:b/>
        </w:rPr>
      </w:pPr>
      <w:r w:rsidRPr="000A7347">
        <w:rPr>
          <w:rFonts w:ascii="Arial" w:hAnsi="Arial" w:cs="Arial"/>
          <w:b/>
        </w:rPr>
        <w:t>ПОСТАНОВЛЯЮ:</w:t>
      </w:r>
    </w:p>
    <w:p w:rsidR="006C4AFA" w:rsidRPr="000A7347" w:rsidRDefault="006C4AFA" w:rsidP="006C4AFA">
      <w:pPr>
        <w:jc w:val="both"/>
        <w:rPr>
          <w:rFonts w:ascii="Arial" w:hAnsi="Arial" w:cs="Arial"/>
        </w:rPr>
      </w:pPr>
    </w:p>
    <w:p w:rsidR="0063639D" w:rsidRPr="0063639D" w:rsidRDefault="0063639D" w:rsidP="0063639D">
      <w:pPr>
        <w:numPr>
          <w:ilvl w:val="0"/>
          <w:numId w:val="6"/>
        </w:numPr>
        <w:shd w:val="clear" w:color="auto" w:fill="FFFFFF"/>
        <w:tabs>
          <w:tab w:val="clear" w:pos="1695"/>
          <w:tab w:val="num" w:pos="709"/>
        </w:tabs>
        <w:spacing w:line="274" w:lineRule="exact"/>
        <w:ind w:left="0" w:firstLine="720"/>
        <w:jc w:val="both"/>
        <w:rPr>
          <w:rFonts w:ascii="Arial" w:hAnsi="Arial" w:cs="Arial"/>
        </w:rPr>
      </w:pPr>
      <w:r w:rsidRPr="0063639D">
        <w:rPr>
          <w:rFonts w:ascii="Arial" w:hAnsi="Arial" w:cs="Arial"/>
        </w:rPr>
        <w:t xml:space="preserve">Утвердить Основные направления налоговой политики муниципального образования </w:t>
      </w:r>
      <w:r w:rsidR="003D1ABC">
        <w:rPr>
          <w:rFonts w:ascii="Arial" w:hAnsi="Arial" w:cs="Arial"/>
        </w:rPr>
        <w:t>городское поселение Печенга</w:t>
      </w:r>
      <w:r w:rsidRPr="0063639D">
        <w:rPr>
          <w:rFonts w:ascii="Arial" w:hAnsi="Arial" w:cs="Arial"/>
        </w:rPr>
        <w:t xml:space="preserve"> на 2016 год и на плановый период 2017 и 2018 годов (далее – Налоговая политика) согласно приложению 1 к настоящему постановлению.</w:t>
      </w:r>
    </w:p>
    <w:p w:rsidR="0063639D" w:rsidRPr="0063639D" w:rsidRDefault="0063639D" w:rsidP="0063639D">
      <w:pPr>
        <w:numPr>
          <w:ilvl w:val="0"/>
          <w:numId w:val="6"/>
        </w:numPr>
        <w:tabs>
          <w:tab w:val="clear" w:pos="1695"/>
          <w:tab w:val="num" w:pos="142"/>
        </w:tabs>
        <w:ind w:left="0" w:firstLine="720"/>
        <w:jc w:val="both"/>
        <w:rPr>
          <w:rFonts w:ascii="Arial" w:hAnsi="Arial" w:cs="Arial"/>
        </w:rPr>
      </w:pPr>
      <w:r w:rsidRPr="0063639D">
        <w:rPr>
          <w:rFonts w:ascii="Arial" w:hAnsi="Arial" w:cs="Arial"/>
        </w:rPr>
        <w:t xml:space="preserve">Утвердить Основные направления бюджетной политики муниципального </w:t>
      </w:r>
      <w:r w:rsidR="003D1ABC">
        <w:rPr>
          <w:rFonts w:ascii="Arial" w:hAnsi="Arial" w:cs="Arial"/>
        </w:rPr>
        <w:t>образования городское поселение Печенга</w:t>
      </w:r>
      <w:r w:rsidRPr="0063639D">
        <w:rPr>
          <w:rFonts w:ascii="Arial" w:hAnsi="Arial" w:cs="Arial"/>
        </w:rPr>
        <w:t xml:space="preserve"> на 2016 год и на плановый период 2017 и 2018 годов (далее – Бюджетная политика) согласно приложению 2 к настоящему постановлению.</w:t>
      </w:r>
    </w:p>
    <w:p w:rsidR="0063639D" w:rsidRPr="003D1ABC" w:rsidRDefault="0063639D" w:rsidP="0063639D">
      <w:pPr>
        <w:numPr>
          <w:ilvl w:val="0"/>
          <w:numId w:val="6"/>
        </w:numPr>
        <w:shd w:val="clear" w:color="auto" w:fill="FFFFFF"/>
        <w:tabs>
          <w:tab w:val="clear" w:pos="1695"/>
          <w:tab w:val="num" w:pos="0"/>
        </w:tabs>
        <w:spacing w:line="274" w:lineRule="exact"/>
        <w:ind w:left="0" w:firstLine="720"/>
        <w:jc w:val="both"/>
        <w:rPr>
          <w:rFonts w:ascii="Arial" w:hAnsi="Arial" w:cs="Arial"/>
          <w:color w:val="000000"/>
          <w:spacing w:val="1"/>
        </w:rPr>
      </w:pPr>
      <w:r w:rsidRPr="0063639D">
        <w:rPr>
          <w:rFonts w:ascii="Arial" w:hAnsi="Arial" w:cs="Arial"/>
        </w:rPr>
        <w:t>Главным распорядителям, распорядителям, по</w:t>
      </w:r>
      <w:r w:rsidR="003D1ABC">
        <w:rPr>
          <w:rFonts w:ascii="Arial" w:hAnsi="Arial" w:cs="Arial"/>
        </w:rPr>
        <w:t>лучателям средств бюджета городского поселения</w:t>
      </w:r>
      <w:r w:rsidRPr="0063639D">
        <w:rPr>
          <w:rFonts w:ascii="Arial" w:hAnsi="Arial" w:cs="Arial"/>
        </w:rPr>
        <w:t xml:space="preserve">  и финансовому отделу администрации муницип</w:t>
      </w:r>
      <w:r w:rsidR="003D1ABC">
        <w:rPr>
          <w:rFonts w:ascii="Arial" w:hAnsi="Arial" w:cs="Arial"/>
        </w:rPr>
        <w:t>ального образования городского поселения</w:t>
      </w:r>
      <w:r w:rsidRPr="0063639D">
        <w:rPr>
          <w:rFonts w:ascii="Arial" w:hAnsi="Arial" w:cs="Arial"/>
        </w:rPr>
        <w:t xml:space="preserve"> в своей деятельности руководствоваться Налоговой политикой и Бюджетной политикой.</w:t>
      </w:r>
    </w:p>
    <w:p w:rsidR="003D1ABC" w:rsidRPr="001F55F4" w:rsidRDefault="007367AD" w:rsidP="0063639D">
      <w:pPr>
        <w:numPr>
          <w:ilvl w:val="0"/>
          <w:numId w:val="6"/>
        </w:numPr>
        <w:shd w:val="clear" w:color="auto" w:fill="FFFFFF"/>
        <w:tabs>
          <w:tab w:val="clear" w:pos="1695"/>
          <w:tab w:val="num" w:pos="0"/>
        </w:tabs>
        <w:spacing w:line="274" w:lineRule="exact"/>
        <w:ind w:left="0" w:firstLine="720"/>
        <w:jc w:val="both"/>
        <w:rPr>
          <w:rFonts w:ascii="Arial" w:hAnsi="Arial" w:cs="Arial"/>
          <w:color w:val="000000"/>
          <w:spacing w:val="1"/>
        </w:rPr>
      </w:pPr>
      <w:r w:rsidRPr="007367AD">
        <w:rPr>
          <w:rFonts w:ascii="Arial" w:hAnsi="Arial" w:cs="Arial"/>
        </w:rPr>
        <w:t>Признать утратившим силу постановление администрации муницип</w:t>
      </w:r>
      <w:r>
        <w:rPr>
          <w:rFonts w:ascii="Arial" w:hAnsi="Arial" w:cs="Arial"/>
        </w:rPr>
        <w:t>ального образования городское поселение Печенга</w:t>
      </w:r>
      <w:r w:rsidRPr="007367AD">
        <w:rPr>
          <w:rFonts w:ascii="Arial" w:hAnsi="Arial" w:cs="Arial"/>
        </w:rPr>
        <w:t xml:space="preserve"> от </w:t>
      </w:r>
      <w:r>
        <w:rPr>
          <w:rFonts w:ascii="Arial" w:hAnsi="Arial" w:cs="Arial"/>
        </w:rPr>
        <w:t>13.11</w:t>
      </w:r>
      <w:r w:rsidRPr="007367AD">
        <w:rPr>
          <w:rFonts w:ascii="Arial" w:hAnsi="Arial" w:cs="Arial"/>
        </w:rPr>
        <w:t xml:space="preserve">.2014 № </w:t>
      </w:r>
      <w:r>
        <w:rPr>
          <w:rFonts w:ascii="Arial" w:hAnsi="Arial" w:cs="Arial"/>
        </w:rPr>
        <w:t>189</w:t>
      </w:r>
      <w:r w:rsidRPr="007367AD">
        <w:rPr>
          <w:rFonts w:ascii="Arial" w:hAnsi="Arial" w:cs="Arial"/>
        </w:rPr>
        <w:t xml:space="preserve"> «Об </w:t>
      </w:r>
      <w:r>
        <w:rPr>
          <w:rFonts w:ascii="Arial" w:hAnsi="Arial" w:cs="Arial"/>
        </w:rPr>
        <w:t>основных</w:t>
      </w:r>
      <w:r w:rsidRPr="007367AD">
        <w:rPr>
          <w:rFonts w:ascii="Arial" w:hAnsi="Arial" w:cs="Arial"/>
        </w:rPr>
        <w:t xml:space="preserve"> направления</w:t>
      </w:r>
      <w:r>
        <w:rPr>
          <w:rFonts w:ascii="Arial" w:hAnsi="Arial" w:cs="Arial"/>
        </w:rPr>
        <w:t>х</w:t>
      </w:r>
      <w:r w:rsidRPr="007367AD">
        <w:rPr>
          <w:rFonts w:ascii="Arial" w:hAnsi="Arial" w:cs="Arial"/>
        </w:rPr>
        <w:t xml:space="preserve"> бюджетной и налоговой политики муниципального образования городское поселение Печенга </w:t>
      </w:r>
      <w:proofErr w:type="spellStart"/>
      <w:r w:rsidRPr="007367AD">
        <w:rPr>
          <w:rFonts w:ascii="Arial" w:hAnsi="Arial" w:cs="Arial"/>
        </w:rPr>
        <w:t>Печенгского</w:t>
      </w:r>
      <w:proofErr w:type="spellEnd"/>
      <w:r w:rsidRPr="007367AD">
        <w:rPr>
          <w:rFonts w:ascii="Arial" w:hAnsi="Arial" w:cs="Arial"/>
        </w:rPr>
        <w:t xml:space="preserve"> района Мурманской области на 2015 год» с 01.01.2016 года</w:t>
      </w:r>
      <w:r w:rsidR="001F55F4">
        <w:rPr>
          <w:rFonts w:ascii="Arial" w:hAnsi="Arial" w:cs="Arial"/>
        </w:rPr>
        <w:t>.</w:t>
      </w:r>
    </w:p>
    <w:p w:rsidR="001F55F4" w:rsidRPr="007367AD" w:rsidRDefault="001F55F4" w:rsidP="001F55F4">
      <w:pPr>
        <w:shd w:val="clear" w:color="auto" w:fill="FFFFFF"/>
        <w:spacing w:line="274" w:lineRule="exact"/>
        <w:jc w:val="both"/>
        <w:rPr>
          <w:rFonts w:ascii="Arial" w:hAnsi="Arial" w:cs="Arial"/>
          <w:color w:val="000000"/>
          <w:spacing w:val="1"/>
        </w:rPr>
      </w:pPr>
    </w:p>
    <w:p w:rsidR="006C4AFA" w:rsidRPr="0063639D" w:rsidRDefault="007367AD" w:rsidP="007367AD">
      <w:pPr>
        <w:tabs>
          <w:tab w:val="left" w:pos="709"/>
        </w:tabs>
        <w:spacing w:after="200"/>
        <w:contextualSpacing/>
        <w:jc w:val="both"/>
        <w:rPr>
          <w:rFonts w:ascii="Arial" w:hAnsi="Arial" w:cs="Arial"/>
        </w:rPr>
      </w:pPr>
      <w:r>
        <w:rPr>
          <w:rFonts w:ascii="Arial" w:hAnsi="Arial" w:cs="Arial"/>
        </w:rPr>
        <w:lastRenderedPageBreak/>
        <w:tab/>
        <w:t>5</w:t>
      </w:r>
      <w:r w:rsidR="009361FC" w:rsidRPr="0063639D">
        <w:rPr>
          <w:rFonts w:ascii="Arial" w:hAnsi="Arial" w:cs="Arial"/>
        </w:rPr>
        <w:t xml:space="preserve">. </w:t>
      </w:r>
      <w:r w:rsidR="006C4AFA" w:rsidRPr="0063639D">
        <w:rPr>
          <w:rFonts w:ascii="Arial" w:hAnsi="Arial" w:cs="Arial"/>
        </w:rPr>
        <w:t xml:space="preserve">Настоящее Постановление вступает в силу со дня его </w:t>
      </w:r>
      <w:r w:rsidR="00AD1A19" w:rsidRPr="0063639D">
        <w:rPr>
          <w:rFonts w:ascii="Arial" w:hAnsi="Arial" w:cs="Arial"/>
        </w:rPr>
        <w:t>опубликования</w:t>
      </w:r>
      <w:r w:rsidR="00CB02D2" w:rsidRPr="0063639D">
        <w:rPr>
          <w:rFonts w:ascii="Arial" w:hAnsi="Arial" w:cs="Arial"/>
        </w:rPr>
        <w:t xml:space="preserve"> (обнародования)</w:t>
      </w:r>
      <w:r w:rsidR="006C4AFA" w:rsidRPr="0063639D">
        <w:rPr>
          <w:rFonts w:ascii="Arial" w:hAnsi="Arial" w:cs="Arial"/>
        </w:rPr>
        <w:t>.</w:t>
      </w:r>
    </w:p>
    <w:p w:rsidR="006C4AFA" w:rsidRPr="0063639D" w:rsidRDefault="007367AD" w:rsidP="007367AD">
      <w:pPr>
        <w:tabs>
          <w:tab w:val="left" w:pos="709"/>
        </w:tabs>
        <w:ind w:firstLine="709"/>
        <w:jc w:val="both"/>
        <w:rPr>
          <w:rFonts w:ascii="Arial" w:hAnsi="Arial" w:cs="Arial"/>
        </w:rPr>
      </w:pPr>
      <w:r>
        <w:rPr>
          <w:rFonts w:ascii="Arial" w:hAnsi="Arial" w:cs="Arial"/>
        </w:rPr>
        <w:t>6</w:t>
      </w:r>
      <w:r w:rsidR="009361FC" w:rsidRPr="0063639D">
        <w:rPr>
          <w:rFonts w:ascii="Arial" w:hAnsi="Arial" w:cs="Arial"/>
        </w:rPr>
        <w:t xml:space="preserve">. </w:t>
      </w:r>
      <w:r w:rsidR="006C4AFA" w:rsidRPr="0063639D">
        <w:rPr>
          <w:rFonts w:ascii="Arial" w:hAnsi="Arial" w:cs="Arial"/>
        </w:rPr>
        <w:t>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6C4AFA" w:rsidRPr="000A7347" w:rsidRDefault="007367AD" w:rsidP="007367AD">
      <w:pPr>
        <w:tabs>
          <w:tab w:val="left" w:pos="709"/>
        </w:tabs>
        <w:ind w:firstLine="709"/>
        <w:jc w:val="both"/>
        <w:rPr>
          <w:rFonts w:ascii="Arial" w:hAnsi="Arial" w:cs="Arial"/>
        </w:rPr>
      </w:pPr>
      <w:r>
        <w:rPr>
          <w:rFonts w:ascii="Arial" w:hAnsi="Arial" w:cs="Arial"/>
        </w:rPr>
        <w:t>7</w:t>
      </w:r>
      <w:r w:rsidR="009361FC" w:rsidRPr="0063639D">
        <w:rPr>
          <w:rFonts w:ascii="Arial" w:hAnsi="Arial" w:cs="Arial"/>
        </w:rPr>
        <w:t xml:space="preserve">. </w:t>
      </w:r>
      <w:proofErr w:type="gramStart"/>
      <w:r w:rsidR="006C4AFA" w:rsidRPr="0063639D">
        <w:rPr>
          <w:rFonts w:ascii="Arial" w:hAnsi="Arial" w:cs="Arial"/>
        </w:rPr>
        <w:t>Контроль за</w:t>
      </w:r>
      <w:proofErr w:type="gramEnd"/>
      <w:r w:rsidR="006C4AFA" w:rsidRPr="0063639D">
        <w:rPr>
          <w:rFonts w:ascii="Arial" w:hAnsi="Arial" w:cs="Arial"/>
        </w:rPr>
        <w:t xml:space="preserve"> исполнением настоящего постановления </w:t>
      </w:r>
      <w:r w:rsidR="00532457" w:rsidRPr="0063639D">
        <w:rPr>
          <w:rFonts w:ascii="Arial" w:hAnsi="Arial" w:cs="Arial"/>
        </w:rPr>
        <w:t>возложить на финансовый отдел администрации</w:t>
      </w:r>
      <w:r w:rsidR="00532457" w:rsidRPr="000A7347">
        <w:rPr>
          <w:rFonts w:ascii="Arial" w:hAnsi="Arial" w:cs="Arial"/>
        </w:rPr>
        <w:t>.</w:t>
      </w:r>
    </w:p>
    <w:p w:rsidR="006C4AFA" w:rsidRPr="000A7347" w:rsidRDefault="006C4AFA" w:rsidP="006C4AFA">
      <w:pPr>
        <w:tabs>
          <w:tab w:val="left" w:pos="993"/>
        </w:tabs>
        <w:jc w:val="both"/>
        <w:rPr>
          <w:rFonts w:ascii="Arial" w:hAnsi="Arial" w:cs="Arial"/>
        </w:rPr>
      </w:pPr>
    </w:p>
    <w:p w:rsidR="00D725D9" w:rsidRPr="000A7347" w:rsidRDefault="00D725D9" w:rsidP="001965F5">
      <w:pPr>
        <w:spacing w:before="360"/>
        <w:contextualSpacing/>
        <w:jc w:val="both"/>
        <w:rPr>
          <w:rFonts w:ascii="Arial" w:hAnsi="Arial" w:cs="Arial"/>
          <w:b/>
          <w:bCs/>
        </w:rPr>
      </w:pPr>
    </w:p>
    <w:p w:rsidR="004F6199" w:rsidRPr="000A7347" w:rsidRDefault="007367AD" w:rsidP="001965F5">
      <w:pPr>
        <w:spacing w:before="360"/>
        <w:contextualSpacing/>
        <w:jc w:val="both"/>
        <w:rPr>
          <w:rFonts w:ascii="Arial" w:hAnsi="Arial" w:cs="Arial"/>
          <w:b/>
          <w:bCs/>
        </w:rPr>
      </w:pPr>
      <w:r>
        <w:rPr>
          <w:rFonts w:ascii="Arial" w:hAnsi="Arial" w:cs="Arial"/>
          <w:b/>
          <w:bCs/>
        </w:rPr>
        <w:t>Г</w:t>
      </w:r>
      <w:r w:rsidR="00A14F6D" w:rsidRPr="000A7347">
        <w:rPr>
          <w:rFonts w:ascii="Arial" w:hAnsi="Arial" w:cs="Arial"/>
          <w:b/>
          <w:bCs/>
        </w:rPr>
        <w:t>лав</w:t>
      </w:r>
      <w:r>
        <w:rPr>
          <w:rFonts w:ascii="Arial" w:hAnsi="Arial" w:cs="Arial"/>
          <w:b/>
          <w:bCs/>
        </w:rPr>
        <w:t>а</w:t>
      </w:r>
      <w:r w:rsidR="00CB02D2" w:rsidRPr="000A7347">
        <w:rPr>
          <w:rFonts w:ascii="Arial" w:hAnsi="Arial" w:cs="Arial"/>
          <w:b/>
          <w:bCs/>
        </w:rPr>
        <w:t xml:space="preserve"> администрации</w:t>
      </w:r>
      <w:r w:rsidR="006C4AFA" w:rsidRPr="000A7347">
        <w:rPr>
          <w:rFonts w:ascii="Arial" w:hAnsi="Arial" w:cs="Arial"/>
          <w:b/>
          <w:bCs/>
        </w:rPr>
        <w:t xml:space="preserve"> </w:t>
      </w:r>
      <w:proofErr w:type="gramStart"/>
      <w:r w:rsidR="006C4AFA" w:rsidRPr="000A7347">
        <w:rPr>
          <w:rFonts w:ascii="Arial" w:hAnsi="Arial" w:cs="Arial"/>
          <w:b/>
          <w:bCs/>
        </w:rPr>
        <w:t>муниципального</w:t>
      </w:r>
      <w:proofErr w:type="gramEnd"/>
    </w:p>
    <w:p w:rsidR="006C4AFA" w:rsidRPr="000A7347" w:rsidRDefault="00CB02D2" w:rsidP="001965F5">
      <w:pPr>
        <w:spacing w:before="360"/>
        <w:contextualSpacing/>
        <w:jc w:val="both"/>
        <w:rPr>
          <w:rFonts w:ascii="Arial" w:hAnsi="Arial" w:cs="Arial"/>
          <w:b/>
          <w:bCs/>
        </w:rPr>
      </w:pPr>
      <w:r w:rsidRPr="000A7347">
        <w:rPr>
          <w:rFonts w:ascii="Arial" w:hAnsi="Arial" w:cs="Arial"/>
          <w:b/>
          <w:bCs/>
        </w:rPr>
        <w:t>о</w:t>
      </w:r>
      <w:r w:rsidR="006C4AFA" w:rsidRPr="000A7347">
        <w:rPr>
          <w:rFonts w:ascii="Arial" w:hAnsi="Arial" w:cs="Arial"/>
          <w:b/>
          <w:bCs/>
        </w:rPr>
        <w:t>бразования</w:t>
      </w:r>
      <w:r w:rsidRPr="000A7347">
        <w:rPr>
          <w:rFonts w:ascii="Arial" w:hAnsi="Arial" w:cs="Arial"/>
          <w:b/>
          <w:bCs/>
        </w:rPr>
        <w:t xml:space="preserve"> </w:t>
      </w:r>
      <w:r w:rsidR="006C4AFA" w:rsidRPr="000A7347">
        <w:rPr>
          <w:rFonts w:ascii="Arial" w:hAnsi="Arial" w:cs="Arial"/>
          <w:b/>
          <w:bCs/>
        </w:rPr>
        <w:t>городского пос</w:t>
      </w:r>
      <w:r w:rsidR="007367AD">
        <w:rPr>
          <w:rFonts w:ascii="Arial" w:hAnsi="Arial" w:cs="Arial"/>
          <w:b/>
          <w:bCs/>
        </w:rPr>
        <w:t>еления Печенга</w:t>
      </w:r>
      <w:r w:rsidR="007367AD">
        <w:rPr>
          <w:rFonts w:ascii="Arial" w:hAnsi="Arial" w:cs="Arial"/>
          <w:b/>
          <w:bCs/>
        </w:rPr>
        <w:tab/>
      </w:r>
      <w:r w:rsidR="007367AD">
        <w:rPr>
          <w:rFonts w:ascii="Arial" w:hAnsi="Arial" w:cs="Arial"/>
          <w:b/>
          <w:bCs/>
        </w:rPr>
        <w:tab/>
      </w:r>
      <w:r w:rsidR="006C4AFA" w:rsidRPr="000A7347">
        <w:rPr>
          <w:rFonts w:ascii="Arial" w:hAnsi="Arial" w:cs="Arial"/>
          <w:b/>
          <w:bCs/>
        </w:rPr>
        <w:t xml:space="preserve">  </w:t>
      </w:r>
      <w:r w:rsidR="001A2EBA" w:rsidRPr="000A7347">
        <w:rPr>
          <w:rFonts w:ascii="Arial" w:hAnsi="Arial" w:cs="Arial"/>
          <w:b/>
          <w:bCs/>
        </w:rPr>
        <w:t xml:space="preserve">                          </w:t>
      </w:r>
      <w:r w:rsidR="006C4AFA" w:rsidRPr="000A7347">
        <w:rPr>
          <w:rFonts w:ascii="Arial" w:hAnsi="Arial" w:cs="Arial"/>
          <w:b/>
          <w:bCs/>
        </w:rPr>
        <w:t xml:space="preserve"> </w:t>
      </w:r>
      <w:r w:rsidRPr="000A7347">
        <w:rPr>
          <w:rFonts w:ascii="Arial" w:hAnsi="Arial" w:cs="Arial"/>
          <w:b/>
          <w:bCs/>
        </w:rPr>
        <w:t>Н.Г.Жданова</w:t>
      </w:r>
    </w:p>
    <w:p w:rsidR="007F71A4" w:rsidRPr="000A7347" w:rsidRDefault="007F71A4" w:rsidP="001965F5">
      <w:pPr>
        <w:spacing w:before="360"/>
        <w:contextualSpacing/>
        <w:jc w:val="both"/>
        <w:rPr>
          <w:rFonts w:ascii="Arial" w:hAnsi="Arial" w:cs="Arial"/>
          <w:b/>
          <w:bCs/>
        </w:rPr>
      </w:pPr>
    </w:p>
    <w:p w:rsidR="00470746" w:rsidRPr="000A7347" w:rsidRDefault="00470746" w:rsidP="00532457">
      <w:pPr>
        <w:spacing w:before="24" w:after="24"/>
        <w:rPr>
          <w:rFonts w:ascii="Arial" w:hAnsi="Arial" w:cs="Arial"/>
          <w:b/>
          <w:spacing w:val="2"/>
          <w:u w:val="single"/>
        </w:rPr>
      </w:pPr>
    </w:p>
    <w:p w:rsidR="00470746" w:rsidRPr="000A7347" w:rsidRDefault="00470746" w:rsidP="00532457">
      <w:pPr>
        <w:spacing w:before="24" w:after="24"/>
        <w:rPr>
          <w:rFonts w:ascii="Arial" w:hAnsi="Arial" w:cs="Arial"/>
          <w:b/>
          <w:spacing w:val="2"/>
          <w:u w:val="single"/>
        </w:rPr>
      </w:pPr>
    </w:p>
    <w:p w:rsidR="00D725D9" w:rsidRPr="000A7347" w:rsidRDefault="00D725D9" w:rsidP="00532457">
      <w:pPr>
        <w:spacing w:before="24" w:after="24"/>
        <w:rPr>
          <w:rFonts w:ascii="Arial" w:hAnsi="Arial" w:cs="Arial"/>
          <w:b/>
          <w:spacing w:val="2"/>
          <w:u w:val="single"/>
        </w:rPr>
      </w:pPr>
    </w:p>
    <w:p w:rsidR="00D725D9" w:rsidRPr="000A7347" w:rsidRDefault="00D725D9" w:rsidP="00532457">
      <w:pPr>
        <w:spacing w:before="24" w:after="24"/>
        <w:rPr>
          <w:rFonts w:ascii="Arial" w:hAnsi="Arial" w:cs="Arial"/>
          <w:b/>
          <w:spacing w:val="2"/>
          <w:u w:val="single"/>
        </w:rPr>
      </w:pPr>
    </w:p>
    <w:p w:rsidR="00B402F4" w:rsidRPr="000A7347" w:rsidRDefault="00B402F4" w:rsidP="00532457">
      <w:pPr>
        <w:spacing w:before="24" w:after="24"/>
        <w:rPr>
          <w:rFonts w:ascii="Arial" w:hAnsi="Arial" w:cs="Arial"/>
          <w:b/>
          <w:spacing w:val="2"/>
          <w:u w:val="single"/>
        </w:rPr>
      </w:pPr>
    </w:p>
    <w:p w:rsidR="00B402F4" w:rsidRPr="000A7347" w:rsidRDefault="00B402F4" w:rsidP="00532457">
      <w:pPr>
        <w:spacing w:before="24" w:after="24"/>
        <w:rPr>
          <w:rFonts w:ascii="Arial" w:hAnsi="Arial" w:cs="Arial"/>
          <w:b/>
          <w:spacing w:val="2"/>
          <w:u w:val="single"/>
        </w:rPr>
      </w:pPr>
    </w:p>
    <w:p w:rsidR="00B402F4" w:rsidRDefault="00B402F4"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Default="007367AD" w:rsidP="00532457">
      <w:pPr>
        <w:spacing w:before="24" w:after="24"/>
        <w:rPr>
          <w:rFonts w:ascii="Arial" w:hAnsi="Arial" w:cs="Arial"/>
          <w:b/>
          <w:spacing w:val="2"/>
          <w:u w:val="single"/>
        </w:rPr>
      </w:pPr>
    </w:p>
    <w:p w:rsidR="007367AD" w:rsidRPr="000A7347" w:rsidRDefault="007367AD" w:rsidP="00532457">
      <w:pPr>
        <w:spacing w:before="24" w:after="24"/>
        <w:rPr>
          <w:rFonts w:ascii="Arial" w:hAnsi="Arial" w:cs="Arial"/>
          <w:b/>
          <w:spacing w:val="2"/>
          <w:u w:val="single"/>
        </w:rPr>
      </w:pPr>
    </w:p>
    <w:p w:rsidR="00532457" w:rsidRPr="000A7347" w:rsidRDefault="00532457" w:rsidP="00532457">
      <w:pPr>
        <w:spacing w:before="24" w:after="24"/>
        <w:rPr>
          <w:rFonts w:ascii="Arial" w:hAnsi="Arial" w:cs="Arial"/>
          <w:b/>
          <w:spacing w:val="2"/>
          <w:u w:val="single"/>
        </w:rPr>
      </w:pPr>
      <w:r w:rsidRPr="000A7347">
        <w:rPr>
          <w:rFonts w:ascii="Arial" w:hAnsi="Arial" w:cs="Arial"/>
          <w:b/>
          <w:spacing w:val="2"/>
          <w:u w:val="single"/>
        </w:rPr>
        <w:t>Согласованно:</w:t>
      </w:r>
    </w:p>
    <w:p w:rsidR="00532457" w:rsidRPr="000A7347" w:rsidRDefault="00532457" w:rsidP="00532457">
      <w:pPr>
        <w:spacing w:before="24" w:after="24"/>
        <w:rPr>
          <w:rFonts w:ascii="Arial" w:hAnsi="Arial" w:cs="Arial"/>
          <w:spacing w:val="2"/>
          <w:u w:val="single"/>
        </w:rPr>
      </w:pPr>
    </w:p>
    <w:p w:rsidR="00532457" w:rsidRPr="000A7347" w:rsidRDefault="00532457" w:rsidP="00532457">
      <w:pPr>
        <w:spacing w:before="24" w:after="24"/>
        <w:rPr>
          <w:rFonts w:ascii="Arial" w:hAnsi="Arial" w:cs="Arial"/>
          <w:spacing w:val="2"/>
          <w:u w:val="single"/>
        </w:rPr>
      </w:pPr>
    </w:p>
    <w:p w:rsidR="00532457" w:rsidRPr="000A7347" w:rsidRDefault="007367AD" w:rsidP="00532457">
      <w:pPr>
        <w:spacing w:before="24" w:after="24"/>
        <w:rPr>
          <w:rFonts w:ascii="Arial" w:hAnsi="Arial" w:cs="Arial"/>
          <w:spacing w:val="2"/>
        </w:rPr>
      </w:pPr>
      <w:r>
        <w:rPr>
          <w:rFonts w:ascii="Arial" w:hAnsi="Arial" w:cs="Arial"/>
          <w:spacing w:val="2"/>
        </w:rPr>
        <w:t>Зам. Главы администрации</w:t>
      </w:r>
      <w:r w:rsidR="00532457" w:rsidRPr="000A7347">
        <w:rPr>
          <w:rFonts w:ascii="Arial" w:hAnsi="Arial" w:cs="Arial"/>
          <w:spacing w:val="2"/>
        </w:rPr>
        <w:t xml:space="preserve">                     </w:t>
      </w:r>
      <w:r>
        <w:rPr>
          <w:rFonts w:ascii="Arial" w:hAnsi="Arial" w:cs="Arial"/>
          <w:spacing w:val="2"/>
        </w:rPr>
        <w:t xml:space="preserve">     </w:t>
      </w:r>
      <w:r w:rsidR="00532457" w:rsidRPr="000A7347">
        <w:rPr>
          <w:rFonts w:ascii="Arial" w:hAnsi="Arial" w:cs="Arial"/>
          <w:spacing w:val="2"/>
        </w:rPr>
        <w:t xml:space="preserve"> _______________________ </w:t>
      </w:r>
      <w:r>
        <w:rPr>
          <w:rFonts w:ascii="Arial" w:hAnsi="Arial" w:cs="Arial"/>
          <w:spacing w:val="2"/>
        </w:rPr>
        <w:t xml:space="preserve">А.Н. </w:t>
      </w:r>
      <w:proofErr w:type="spellStart"/>
      <w:r>
        <w:rPr>
          <w:rFonts w:ascii="Arial" w:hAnsi="Arial" w:cs="Arial"/>
          <w:spacing w:val="2"/>
        </w:rPr>
        <w:t>Быстров</w:t>
      </w:r>
      <w:proofErr w:type="spellEnd"/>
    </w:p>
    <w:p w:rsidR="00532457" w:rsidRPr="000A7347" w:rsidRDefault="00532457" w:rsidP="00532457">
      <w:pPr>
        <w:spacing w:before="24" w:after="24"/>
        <w:rPr>
          <w:rFonts w:ascii="Arial" w:hAnsi="Arial" w:cs="Arial"/>
          <w:spacing w:val="2"/>
        </w:rPr>
      </w:pPr>
      <w:r w:rsidRPr="000A7347">
        <w:rPr>
          <w:rFonts w:ascii="Arial" w:hAnsi="Arial" w:cs="Arial"/>
          <w:spacing w:val="2"/>
          <w:vertAlign w:val="superscript"/>
        </w:rPr>
        <w:t xml:space="preserve">                                                                                                                         дата,    подпись</w:t>
      </w:r>
    </w:p>
    <w:p w:rsidR="00532457" w:rsidRPr="000A7347" w:rsidRDefault="00532457" w:rsidP="00532457">
      <w:pPr>
        <w:contextualSpacing/>
        <w:jc w:val="both"/>
        <w:rPr>
          <w:rFonts w:ascii="Arial" w:hAnsi="Arial" w:cs="Arial"/>
        </w:rPr>
      </w:pPr>
    </w:p>
    <w:p w:rsidR="00532457" w:rsidRPr="000A7347" w:rsidRDefault="007367AD" w:rsidP="00532457">
      <w:pPr>
        <w:spacing w:before="24" w:after="24"/>
        <w:rPr>
          <w:rFonts w:ascii="Arial" w:hAnsi="Arial" w:cs="Arial"/>
          <w:spacing w:val="2"/>
        </w:rPr>
      </w:pPr>
      <w:proofErr w:type="spellStart"/>
      <w:r>
        <w:rPr>
          <w:rFonts w:ascii="Arial" w:hAnsi="Arial" w:cs="Arial"/>
          <w:spacing w:val="2"/>
        </w:rPr>
        <w:t>ВрИО</w:t>
      </w:r>
      <w:proofErr w:type="spellEnd"/>
      <w:r>
        <w:rPr>
          <w:rFonts w:ascii="Arial" w:hAnsi="Arial" w:cs="Arial"/>
          <w:spacing w:val="2"/>
        </w:rPr>
        <w:t xml:space="preserve"> начальника юр. отдела</w:t>
      </w:r>
      <w:r w:rsidR="00532457" w:rsidRPr="000A7347">
        <w:rPr>
          <w:rFonts w:ascii="Arial" w:hAnsi="Arial" w:cs="Arial"/>
          <w:spacing w:val="2"/>
        </w:rPr>
        <w:t xml:space="preserve">            </w:t>
      </w:r>
      <w:r>
        <w:rPr>
          <w:rFonts w:ascii="Arial" w:hAnsi="Arial" w:cs="Arial"/>
          <w:spacing w:val="2"/>
        </w:rPr>
        <w:t xml:space="preserve">            </w:t>
      </w:r>
      <w:r w:rsidR="00532457" w:rsidRPr="000A7347">
        <w:rPr>
          <w:rFonts w:ascii="Arial" w:hAnsi="Arial" w:cs="Arial"/>
          <w:spacing w:val="2"/>
        </w:rPr>
        <w:t xml:space="preserve">   _______________________ Е.С. </w:t>
      </w:r>
      <w:proofErr w:type="spellStart"/>
      <w:r w:rsidR="00532457" w:rsidRPr="000A7347">
        <w:rPr>
          <w:rFonts w:ascii="Arial" w:hAnsi="Arial" w:cs="Arial"/>
          <w:spacing w:val="2"/>
        </w:rPr>
        <w:t>Гуцал</w:t>
      </w:r>
      <w:proofErr w:type="spellEnd"/>
      <w:r w:rsidR="00532457" w:rsidRPr="000A7347">
        <w:rPr>
          <w:rFonts w:ascii="Arial" w:hAnsi="Arial" w:cs="Arial"/>
          <w:spacing w:val="2"/>
          <w:vertAlign w:val="superscript"/>
        </w:rPr>
        <w:t xml:space="preserve">                                                                                                                                                          </w:t>
      </w:r>
    </w:p>
    <w:p w:rsidR="00532457" w:rsidRPr="000A7347" w:rsidRDefault="00532457" w:rsidP="00532457">
      <w:pPr>
        <w:spacing w:before="24" w:after="24"/>
        <w:rPr>
          <w:rFonts w:ascii="Arial" w:hAnsi="Arial" w:cs="Arial"/>
          <w:spacing w:val="2"/>
        </w:rPr>
      </w:pPr>
      <w:r w:rsidRPr="000A7347">
        <w:rPr>
          <w:rFonts w:ascii="Arial" w:hAnsi="Arial" w:cs="Arial"/>
          <w:spacing w:val="2"/>
          <w:vertAlign w:val="superscript"/>
        </w:rPr>
        <w:t xml:space="preserve">                                                                                                                         дата,    подпись</w:t>
      </w:r>
    </w:p>
    <w:p w:rsidR="00532457" w:rsidRPr="000A7347" w:rsidRDefault="00532457" w:rsidP="00532457">
      <w:pPr>
        <w:pStyle w:val="af0"/>
        <w:rPr>
          <w:rFonts w:ascii="Arial" w:hAnsi="Arial" w:cs="Arial"/>
          <w:sz w:val="24"/>
          <w:szCs w:val="24"/>
        </w:rPr>
      </w:pPr>
    </w:p>
    <w:p w:rsidR="007F71A4" w:rsidRPr="000A7347" w:rsidRDefault="007F71A4" w:rsidP="001965F5">
      <w:pPr>
        <w:spacing w:before="360"/>
        <w:contextualSpacing/>
        <w:jc w:val="both"/>
        <w:rPr>
          <w:rFonts w:ascii="Arial" w:hAnsi="Arial" w:cs="Arial"/>
          <w:b/>
          <w:bCs/>
        </w:rPr>
      </w:pPr>
    </w:p>
    <w:p w:rsidR="007F71A4" w:rsidRDefault="007F71A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
          <w:bCs/>
        </w:rPr>
      </w:pPr>
    </w:p>
    <w:p w:rsidR="00403184" w:rsidRDefault="00403184" w:rsidP="001965F5">
      <w:pPr>
        <w:spacing w:before="360"/>
        <w:contextualSpacing/>
        <w:jc w:val="both"/>
        <w:rPr>
          <w:rFonts w:ascii="Arial" w:hAnsi="Arial" w:cs="Arial"/>
          <w:bCs/>
          <w:i/>
        </w:rPr>
      </w:pPr>
      <w:r>
        <w:rPr>
          <w:rFonts w:ascii="Arial" w:hAnsi="Arial" w:cs="Arial"/>
          <w:bCs/>
          <w:i/>
        </w:rPr>
        <w:t xml:space="preserve">Исп. О.И. </w:t>
      </w:r>
      <w:proofErr w:type="spellStart"/>
      <w:r>
        <w:rPr>
          <w:rFonts w:ascii="Arial" w:hAnsi="Arial" w:cs="Arial"/>
          <w:bCs/>
          <w:i/>
        </w:rPr>
        <w:t>Бамбул</w:t>
      </w:r>
      <w:proofErr w:type="spellEnd"/>
    </w:p>
    <w:p w:rsidR="00403184" w:rsidRPr="00403184" w:rsidRDefault="00403184" w:rsidP="001965F5">
      <w:pPr>
        <w:spacing w:before="360"/>
        <w:contextualSpacing/>
        <w:jc w:val="both"/>
        <w:rPr>
          <w:rFonts w:ascii="Arial" w:hAnsi="Arial" w:cs="Arial"/>
          <w:bCs/>
          <w:i/>
        </w:rPr>
      </w:pPr>
      <w:r>
        <w:rPr>
          <w:rFonts w:ascii="Arial" w:hAnsi="Arial" w:cs="Arial"/>
          <w:bCs/>
          <w:i/>
        </w:rPr>
        <w:t xml:space="preserve">Рассылка:3 экз. 1-дело; 1-МКУ «МФЦ МО </w:t>
      </w:r>
      <w:proofErr w:type="spellStart"/>
      <w:r>
        <w:rPr>
          <w:rFonts w:ascii="Arial" w:hAnsi="Arial" w:cs="Arial"/>
          <w:bCs/>
          <w:i/>
        </w:rPr>
        <w:t>гп</w:t>
      </w:r>
      <w:proofErr w:type="spellEnd"/>
      <w:r>
        <w:rPr>
          <w:rFonts w:ascii="Arial" w:hAnsi="Arial" w:cs="Arial"/>
          <w:bCs/>
          <w:i/>
        </w:rPr>
        <w:t xml:space="preserve"> Печенга»; 1-прокуратура</w:t>
      </w:r>
    </w:p>
    <w:p w:rsidR="004C0063" w:rsidRPr="000A7347" w:rsidRDefault="004C0063" w:rsidP="004C0063">
      <w:pPr>
        <w:pageBreakBefore/>
        <w:jc w:val="right"/>
        <w:rPr>
          <w:rFonts w:ascii="Arial" w:hAnsi="Arial" w:cs="Arial"/>
          <w:sz w:val="20"/>
          <w:szCs w:val="20"/>
        </w:rPr>
      </w:pPr>
      <w:r w:rsidRPr="000A7347">
        <w:rPr>
          <w:rFonts w:ascii="Arial" w:hAnsi="Arial" w:cs="Arial"/>
          <w:sz w:val="20"/>
          <w:szCs w:val="20"/>
        </w:rPr>
        <w:lastRenderedPageBreak/>
        <w:t>Приложение</w:t>
      </w:r>
      <w:r w:rsidR="00CB02D2" w:rsidRPr="000A7347">
        <w:rPr>
          <w:rFonts w:ascii="Arial" w:hAnsi="Arial" w:cs="Arial"/>
          <w:sz w:val="20"/>
          <w:szCs w:val="20"/>
        </w:rPr>
        <w:t xml:space="preserve"> №1</w:t>
      </w:r>
    </w:p>
    <w:p w:rsidR="00A14F6D" w:rsidRPr="000A7347" w:rsidRDefault="00A14F6D" w:rsidP="00A14F6D">
      <w:pPr>
        <w:ind w:left="4820"/>
        <w:jc w:val="right"/>
        <w:rPr>
          <w:rFonts w:ascii="Arial" w:hAnsi="Arial" w:cs="Arial"/>
          <w:sz w:val="20"/>
          <w:szCs w:val="20"/>
        </w:rPr>
      </w:pPr>
      <w:r w:rsidRPr="000A7347">
        <w:rPr>
          <w:rFonts w:ascii="Arial" w:hAnsi="Arial" w:cs="Arial"/>
          <w:sz w:val="20"/>
          <w:szCs w:val="20"/>
        </w:rPr>
        <w:t xml:space="preserve">       </w:t>
      </w:r>
      <w:r w:rsidR="004C0063" w:rsidRPr="000A7347">
        <w:rPr>
          <w:rFonts w:ascii="Arial" w:hAnsi="Arial" w:cs="Arial"/>
          <w:sz w:val="20"/>
          <w:szCs w:val="20"/>
        </w:rPr>
        <w:t xml:space="preserve"> к постановлению </w:t>
      </w:r>
      <w:r w:rsidRPr="000A7347">
        <w:rPr>
          <w:rFonts w:ascii="Arial" w:hAnsi="Arial" w:cs="Arial"/>
          <w:sz w:val="20"/>
          <w:szCs w:val="20"/>
        </w:rPr>
        <w:t xml:space="preserve">Главы </w:t>
      </w:r>
      <w:r w:rsidR="00CB02D2" w:rsidRPr="000A7347">
        <w:rPr>
          <w:rFonts w:ascii="Arial" w:hAnsi="Arial" w:cs="Arial"/>
          <w:sz w:val="20"/>
          <w:szCs w:val="20"/>
        </w:rPr>
        <w:t xml:space="preserve">администрации </w:t>
      </w:r>
      <w:r w:rsidR="004C0063" w:rsidRPr="000A7347">
        <w:rPr>
          <w:rFonts w:ascii="Arial" w:hAnsi="Arial" w:cs="Arial"/>
          <w:sz w:val="20"/>
          <w:szCs w:val="20"/>
        </w:rPr>
        <w:t>муниципального образования городское поселение Печенга</w:t>
      </w:r>
      <w:r w:rsidRPr="000A7347">
        <w:rPr>
          <w:rFonts w:ascii="Arial" w:hAnsi="Arial" w:cs="Arial"/>
          <w:sz w:val="20"/>
          <w:szCs w:val="20"/>
        </w:rPr>
        <w:t xml:space="preserve"> </w:t>
      </w:r>
      <w:proofErr w:type="spellStart"/>
      <w:r w:rsidRPr="000A7347">
        <w:rPr>
          <w:rFonts w:ascii="Arial" w:hAnsi="Arial" w:cs="Arial"/>
          <w:sz w:val="20"/>
          <w:szCs w:val="20"/>
        </w:rPr>
        <w:t>Печенгского</w:t>
      </w:r>
      <w:proofErr w:type="spellEnd"/>
      <w:r w:rsidRPr="000A7347">
        <w:rPr>
          <w:rFonts w:ascii="Arial" w:hAnsi="Arial" w:cs="Arial"/>
          <w:sz w:val="20"/>
          <w:szCs w:val="20"/>
        </w:rPr>
        <w:t xml:space="preserve"> района Мурманской области</w:t>
      </w:r>
    </w:p>
    <w:p w:rsidR="004C0063" w:rsidRPr="000A7347" w:rsidRDefault="00A14F6D" w:rsidP="00A14F6D">
      <w:pPr>
        <w:jc w:val="both"/>
        <w:rPr>
          <w:rFonts w:ascii="Arial" w:hAnsi="Arial" w:cs="Arial"/>
          <w:sz w:val="20"/>
          <w:szCs w:val="20"/>
        </w:rPr>
      </w:pPr>
      <w:r w:rsidRPr="000A7347">
        <w:rPr>
          <w:rFonts w:ascii="Arial" w:hAnsi="Arial" w:cs="Arial"/>
          <w:sz w:val="20"/>
          <w:szCs w:val="20"/>
        </w:rPr>
        <w:t xml:space="preserve">                                                                                                                    </w:t>
      </w:r>
      <w:r w:rsidR="00BF25E2" w:rsidRPr="000A7347">
        <w:rPr>
          <w:rFonts w:ascii="Arial" w:hAnsi="Arial" w:cs="Arial"/>
          <w:sz w:val="20"/>
          <w:szCs w:val="20"/>
        </w:rPr>
        <w:t>от «</w:t>
      </w:r>
      <w:r w:rsidR="00BF25E2" w:rsidRPr="0063639D">
        <w:rPr>
          <w:rFonts w:ascii="Arial" w:hAnsi="Arial" w:cs="Arial"/>
          <w:sz w:val="20"/>
          <w:szCs w:val="20"/>
        </w:rPr>
        <w:t xml:space="preserve"> </w:t>
      </w:r>
      <w:r w:rsidR="00BF25E2" w:rsidRPr="000A7347">
        <w:rPr>
          <w:rFonts w:ascii="Arial" w:hAnsi="Arial" w:cs="Arial"/>
          <w:sz w:val="20"/>
          <w:szCs w:val="20"/>
        </w:rPr>
        <w:t xml:space="preserve"> » ноября </w:t>
      </w:r>
      <w:r w:rsidRPr="000A7347">
        <w:rPr>
          <w:rFonts w:ascii="Arial" w:hAnsi="Arial" w:cs="Arial"/>
          <w:sz w:val="20"/>
          <w:szCs w:val="20"/>
        </w:rPr>
        <w:t>201</w:t>
      </w:r>
      <w:r w:rsidR="00A334E6">
        <w:rPr>
          <w:rFonts w:ascii="Arial" w:hAnsi="Arial" w:cs="Arial"/>
          <w:sz w:val="20"/>
          <w:szCs w:val="20"/>
        </w:rPr>
        <w:t>5</w:t>
      </w:r>
      <w:r w:rsidRPr="000A7347">
        <w:rPr>
          <w:rFonts w:ascii="Arial" w:hAnsi="Arial" w:cs="Arial"/>
          <w:sz w:val="20"/>
          <w:szCs w:val="20"/>
        </w:rPr>
        <w:t xml:space="preserve"> г.</w:t>
      </w:r>
      <w:r w:rsidR="00A334E6">
        <w:rPr>
          <w:rFonts w:ascii="Arial" w:hAnsi="Arial" w:cs="Arial"/>
          <w:sz w:val="20"/>
          <w:szCs w:val="20"/>
        </w:rPr>
        <w:t xml:space="preserve"> № ____</w:t>
      </w:r>
    </w:p>
    <w:p w:rsidR="004C0063" w:rsidRPr="000A7347" w:rsidRDefault="004C0063" w:rsidP="004C0063">
      <w:pPr>
        <w:pStyle w:val="ConsPlusTitle"/>
        <w:widowControl/>
        <w:jc w:val="center"/>
        <w:rPr>
          <w:rFonts w:ascii="Arial" w:hAnsi="Arial" w:cs="Arial"/>
          <w:sz w:val="28"/>
          <w:szCs w:val="28"/>
        </w:rPr>
      </w:pPr>
    </w:p>
    <w:p w:rsidR="004C0063" w:rsidRPr="000A7347" w:rsidRDefault="004C0063" w:rsidP="0097324F">
      <w:pPr>
        <w:pStyle w:val="ConsPlusTitle"/>
        <w:widowControl/>
        <w:rPr>
          <w:rFonts w:ascii="Arial" w:hAnsi="Arial" w:cs="Arial"/>
          <w:sz w:val="28"/>
          <w:szCs w:val="28"/>
        </w:rPr>
      </w:pPr>
    </w:p>
    <w:p w:rsidR="0063639D" w:rsidRPr="003E642A" w:rsidRDefault="0063639D" w:rsidP="0063639D">
      <w:pPr>
        <w:shd w:val="clear" w:color="auto" w:fill="FFFFFF"/>
        <w:spacing w:line="274" w:lineRule="exact"/>
        <w:jc w:val="both"/>
        <w:rPr>
          <w:color w:val="000000"/>
          <w:spacing w:val="1"/>
          <w:sz w:val="26"/>
          <w:szCs w:val="26"/>
        </w:rPr>
      </w:pPr>
    </w:p>
    <w:p w:rsidR="0063639D" w:rsidRPr="003E642A" w:rsidRDefault="0063639D" w:rsidP="0063639D">
      <w:pPr>
        <w:shd w:val="clear" w:color="auto" w:fill="FFFFFF"/>
        <w:ind w:right="227"/>
        <w:jc w:val="center"/>
        <w:rPr>
          <w:spacing w:val="1"/>
          <w:sz w:val="26"/>
          <w:szCs w:val="26"/>
        </w:rPr>
      </w:pPr>
      <w:r w:rsidRPr="003E642A">
        <w:rPr>
          <w:spacing w:val="1"/>
          <w:sz w:val="26"/>
          <w:szCs w:val="26"/>
        </w:rPr>
        <w:t>Основные направления</w:t>
      </w:r>
    </w:p>
    <w:p w:rsidR="0063639D" w:rsidRPr="003E642A" w:rsidRDefault="0063639D" w:rsidP="0063639D">
      <w:pPr>
        <w:shd w:val="clear" w:color="auto" w:fill="FFFFFF"/>
        <w:ind w:right="226"/>
        <w:jc w:val="center"/>
        <w:rPr>
          <w:spacing w:val="1"/>
          <w:sz w:val="26"/>
          <w:szCs w:val="26"/>
        </w:rPr>
      </w:pPr>
      <w:r>
        <w:rPr>
          <w:spacing w:val="1"/>
          <w:sz w:val="26"/>
          <w:szCs w:val="26"/>
        </w:rPr>
        <w:t>налоговой</w:t>
      </w:r>
      <w:r w:rsidRPr="003E642A">
        <w:rPr>
          <w:spacing w:val="1"/>
          <w:sz w:val="26"/>
          <w:szCs w:val="26"/>
        </w:rPr>
        <w:t xml:space="preserve"> политики муниципального образования </w:t>
      </w:r>
    </w:p>
    <w:p w:rsidR="0063639D" w:rsidRPr="003E642A" w:rsidRDefault="00E72BF3" w:rsidP="0063639D">
      <w:pPr>
        <w:shd w:val="clear" w:color="auto" w:fill="FFFFFF"/>
        <w:ind w:right="226"/>
        <w:jc w:val="center"/>
        <w:rPr>
          <w:sz w:val="26"/>
          <w:szCs w:val="26"/>
        </w:rPr>
      </w:pPr>
      <w:r>
        <w:rPr>
          <w:spacing w:val="1"/>
          <w:sz w:val="26"/>
          <w:szCs w:val="26"/>
        </w:rPr>
        <w:t>городское поселение Печенга</w:t>
      </w:r>
      <w:r w:rsidR="0063639D" w:rsidRPr="003E642A">
        <w:rPr>
          <w:spacing w:val="1"/>
          <w:sz w:val="26"/>
          <w:szCs w:val="26"/>
        </w:rPr>
        <w:t xml:space="preserve"> на 201</w:t>
      </w:r>
      <w:r w:rsidR="0063639D">
        <w:rPr>
          <w:spacing w:val="1"/>
          <w:sz w:val="26"/>
          <w:szCs w:val="26"/>
        </w:rPr>
        <w:t>6</w:t>
      </w:r>
      <w:r w:rsidR="0063639D" w:rsidRPr="003E642A">
        <w:rPr>
          <w:spacing w:val="1"/>
          <w:sz w:val="26"/>
          <w:szCs w:val="26"/>
        </w:rPr>
        <w:t xml:space="preserve"> год</w:t>
      </w:r>
      <w:r w:rsidR="0063639D" w:rsidRPr="003E642A">
        <w:rPr>
          <w:sz w:val="26"/>
          <w:szCs w:val="26"/>
        </w:rPr>
        <w:t xml:space="preserve">  </w:t>
      </w:r>
      <w:r w:rsidR="0063639D" w:rsidRPr="003E642A">
        <w:rPr>
          <w:spacing w:val="1"/>
          <w:sz w:val="26"/>
          <w:szCs w:val="26"/>
        </w:rPr>
        <w:t>и на плановый период 201</w:t>
      </w:r>
      <w:r w:rsidR="0063639D">
        <w:rPr>
          <w:spacing w:val="1"/>
          <w:sz w:val="26"/>
          <w:szCs w:val="26"/>
        </w:rPr>
        <w:t>7</w:t>
      </w:r>
      <w:r w:rsidR="0063639D" w:rsidRPr="003E642A">
        <w:rPr>
          <w:spacing w:val="1"/>
          <w:sz w:val="26"/>
          <w:szCs w:val="26"/>
        </w:rPr>
        <w:t xml:space="preserve"> и 201</w:t>
      </w:r>
      <w:r w:rsidR="0063639D">
        <w:rPr>
          <w:spacing w:val="1"/>
          <w:sz w:val="26"/>
          <w:szCs w:val="26"/>
        </w:rPr>
        <w:t>8</w:t>
      </w:r>
      <w:r w:rsidR="0063639D" w:rsidRPr="003E642A">
        <w:rPr>
          <w:spacing w:val="1"/>
          <w:sz w:val="26"/>
          <w:szCs w:val="26"/>
        </w:rPr>
        <w:t xml:space="preserve"> годов  </w:t>
      </w:r>
    </w:p>
    <w:p w:rsidR="0063639D" w:rsidRDefault="0063639D" w:rsidP="0063639D">
      <w:pPr>
        <w:autoSpaceDE w:val="0"/>
        <w:autoSpaceDN w:val="0"/>
        <w:adjustRightInd w:val="0"/>
        <w:ind w:firstLine="709"/>
        <w:jc w:val="both"/>
        <w:rPr>
          <w:spacing w:val="1"/>
          <w:sz w:val="26"/>
          <w:szCs w:val="26"/>
        </w:rPr>
      </w:pPr>
    </w:p>
    <w:p w:rsidR="0063639D" w:rsidRPr="001927CA" w:rsidRDefault="0063639D" w:rsidP="0063639D">
      <w:pPr>
        <w:autoSpaceDE w:val="0"/>
        <w:autoSpaceDN w:val="0"/>
        <w:adjustRightInd w:val="0"/>
        <w:jc w:val="center"/>
        <w:rPr>
          <w:spacing w:val="1"/>
          <w:sz w:val="26"/>
          <w:szCs w:val="26"/>
        </w:rPr>
      </w:pPr>
      <w:r w:rsidRPr="001927CA">
        <w:rPr>
          <w:spacing w:val="1"/>
          <w:sz w:val="26"/>
          <w:szCs w:val="26"/>
        </w:rPr>
        <w:t>1. Общие положения</w:t>
      </w:r>
    </w:p>
    <w:p w:rsidR="0063639D" w:rsidRPr="001927CA" w:rsidRDefault="0063639D" w:rsidP="0063639D">
      <w:pPr>
        <w:autoSpaceDE w:val="0"/>
        <w:autoSpaceDN w:val="0"/>
        <w:adjustRightInd w:val="0"/>
        <w:ind w:firstLine="709"/>
        <w:jc w:val="both"/>
        <w:rPr>
          <w:spacing w:val="1"/>
          <w:sz w:val="26"/>
          <w:szCs w:val="26"/>
        </w:rPr>
      </w:pPr>
    </w:p>
    <w:p w:rsidR="0063639D" w:rsidRPr="001927CA" w:rsidRDefault="0063639D" w:rsidP="0063639D">
      <w:pPr>
        <w:autoSpaceDE w:val="0"/>
        <w:autoSpaceDN w:val="0"/>
        <w:adjustRightInd w:val="0"/>
        <w:ind w:firstLine="709"/>
        <w:jc w:val="both"/>
        <w:rPr>
          <w:spacing w:val="1"/>
          <w:sz w:val="26"/>
          <w:szCs w:val="26"/>
        </w:rPr>
      </w:pPr>
      <w:r w:rsidRPr="001927CA">
        <w:rPr>
          <w:spacing w:val="1"/>
          <w:sz w:val="26"/>
          <w:szCs w:val="26"/>
        </w:rPr>
        <w:t xml:space="preserve">Налоговая политика </w:t>
      </w:r>
      <w:r>
        <w:rPr>
          <w:spacing w:val="1"/>
          <w:sz w:val="26"/>
          <w:szCs w:val="26"/>
        </w:rPr>
        <w:t>муницип</w:t>
      </w:r>
      <w:r w:rsidR="0060129F">
        <w:rPr>
          <w:spacing w:val="1"/>
          <w:sz w:val="26"/>
          <w:szCs w:val="26"/>
        </w:rPr>
        <w:t>ального образования городского поселения Печенга</w:t>
      </w:r>
      <w:r w:rsidRPr="001927CA">
        <w:rPr>
          <w:spacing w:val="1"/>
          <w:sz w:val="26"/>
          <w:szCs w:val="26"/>
        </w:rPr>
        <w:t xml:space="preserve"> основана на целевых ориентирах, предусмотренных стратегией социально-экономического развития Мурманской области до 2020 года и на период до 2025 года, утвержденной постановлением Правительства Му</w:t>
      </w:r>
      <w:r>
        <w:rPr>
          <w:spacing w:val="1"/>
          <w:sz w:val="26"/>
          <w:szCs w:val="26"/>
        </w:rPr>
        <w:t>рманской области от 25.12.2013 №</w:t>
      </w:r>
      <w:r w:rsidR="0060129F">
        <w:rPr>
          <w:spacing w:val="1"/>
          <w:sz w:val="26"/>
          <w:szCs w:val="26"/>
        </w:rPr>
        <w:t xml:space="preserve"> 768-ПП/20</w:t>
      </w:r>
      <w:r w:rsidRPr="001927CA">
        <w:rPr>
          <w:spacing w:val="1"/>
          <w:sz w:val="26"/>
          <w:szCs w:val="26"/>
        </w:rPr>
        <w:t xml:space="preserve"> и направлена на обеспечение роста экономического потенциала </w:t>
      </w:r>
      <w:r>
        <w:rPr>
          <w:spacing w:val="1"/>
          <w:sz w:val="26"/>
          <w:szCs w:val="26"/>
        </w:rPr>
        <w:t>муниципального образования</w:t>
      </w:r>
      <w:r w:rsidRPr="001927CA">
        <w:rPr>
          <w:spacing w:val="1"/>
          <w:sz w:val="26"/>
          <w:szCs w:val="26"/>
        </w:rPr>
        <w:t>.</w:t>
      </w:r>
    </w:p>
    <w:p w:rsidR="0063639D" w:rsidRPr="001927CA" w:rsidRDefault="0063639D" w:rsidP="0063639D">
      <w:pPr>
        <w:autoSpaceDE w:val="0"/>
        <w:autoSpaceDN w:val="0"/>
        <w:adjustRightInd w:val="0"/>
        <w:ind w:firstLine="709"/>
        <w:jc w:val="both"/>
        <w:rPr>
          <w:spacing w:val="1"/>
          <w:sz w:val="26"/>
          <w:szCs w:val="26"/>
        </w:rPr>
      </w:pPr>
      <w:r w:rsidRPr="001927CA">
        <w:rPr>
          <w:spacing w:val="1"/>
          <w:sz w:val="26"/>
          <w:szCs w:val="26"/>
        </w:rPr>
        <w:t xml:space="preserve">Основные направления налоговой политики определены с учетом планируемых изменений федерального </w:t>
      </w:r>
      <w:r>
        <w:rPr>
          <w:spacing w:val="1"/>
          <w:sz w:val="26"/>
          <w:szCs w:val="26"/>
        </w:rPr>
        <w:t>и регионального законодательства</w:t>
      </w:r>
      <w:r w:rsidRPr="001927CA">
        <w:rPr>
          <w:spacing w:val="1"/>
          <w:sz w:val="26"/>
          <w:szCs w:val="26"/>
        </w:rPr>
        <w:t xml:space="preserve">, а также преемственности ранее поставленных задач </w:t>
      </w:r>
      <w:proofErr w:type="gramStart"/>
      <w:r w:rsidRPr="001927CA">
        <w:rPr>
          <w:spacing w:val="1"/>
          <w:sz w:val="26"/>
          <w:szCs w:val="26"/>
        </w:rPr>
        <w:t>по</w:t>
      </w:r>
      <w:proofErr w:type="gramEnd"/>
      <w:r w:rsidRPr="001927CA">
        <w:rPr>
          <w:spacing w:val="1"/>
          <w:sz w:val="26"/>
          <w:szCs w:val="26"/>
        </w:rPr>
        <w:t>:</w:t>
      </w:r>
    </w:p>
    <w:p w:rsidR="0063639D" w:rsidRPr="001927CA" w:rsidRDefault="0063639D" w:rsidP="0063639D">
      <w:pPr>
        <w:autoSpaceDE w:val="0"/>
        <w:autoSpaceDN w:val="0"/>
        <w:adjustRightInd w:val="0"/>
        <w:ind w:firstLine="709"/>
        <w:jc w:val="both"/>
        <w:rPr>
          <w:spacing w:val="1"/>
          <w:sz w:val="26"/>
          <w:szCs w:val="26"/>
        </w:rPr>
      </w:pPr>
      <w:r w:rsidRPr="001927CA">
        <w:rPr>
          <w:spacing w:val="1"/>
          <w:sz w:val="26"/>
          <w:szCs w:val="26"/>
        </w:rPr>
        <w:t xml:space="preserve">1) укреплению налогового потенциала </w:t>
      </w:r>
      <w:r w:rsidR="0060129F">
        <w:rPr>
          <w:spacing w:val="1"/>
          <w:sz w:val="26"/>
          <w:szCs w:val="26"/>
        </w:rPr>
        <w:t>городского поселения</w:t>
      </w:r>
      <w:r w:rsidRPr="001927CA">
        <w:rPr>
          <w:spacing w:val="1"/>
          <w:sz w:val="26"/>
          <w:szCs w:val="26"/>
        </w:rPr>
        <w:t>;</w:t>
      </w:r>
    </w:p>
    <w:p w:rsidR="0063639D" w:rsidRPr="001927CA" w:rsidRDefault="0063639D" w:rsidP="0063639D">
      <w:pPr>
        <w:autoSpaceDE w:val="0"/>
        <w:autoSpaceDN w:val="0"/>
        <w:adjustRightInd w:val="0"/>
        <w:ind w:firstLine="709"/>
        <w:jc w:val="both"/>
        <w:rPr>
          <w:spacing w:val="1"/>
          <w:sz w:val="26"/>
          <w:szCs w:val="26"/>
        </w:rPr>
      </w:pPr>
      <w:r w:rsidRPr="001927CA">
        <w:rPr>
          <w:spacing w:val="1"/>
          <w:sz w:val="26"/>
          <w:szCs w:val="26"/>
        </w:rPr>
        <w:t xml:space="preserve">2) развитию налогового потенциала и обеспечению роста доходной части бюджета </w:t>
      </w:r>
      <w:r w:rsidR="0060129F">
        <w:rPr>
          <w:spacing w:val="1"/>
          <w:sz w:val="26"/>
          <w:szCs w:val="26"/>
        </w:rPr>
        <w:t>городского поселения</w:t>
      </w:r>
      <w:r w:rsidRPr="001927CA">
        <w:rPr>
          <w:spacing w:val="1"/>
          <w:sz w:val="26"/>
          <w:szCs w:val="26"/>
        </w:rPr>
        <w:t>.</w:t>
      </w:r>
    </w:p>
    <w:p w:rsidR="0063639D" w:rsidRPr="001927CA" w:rsidRDefault="0063639D" w:rsidP="0063639D">
      <w:pPr>
        <w:autoSpaceDE w:val="0"/>
        <w:autoSpaceDN w:val="0"/>
        <w:adjustRightInd w:val="0"/>
        <w:ind w:firstLine="709"/>
        <w:jc w:val="both"/>
        <w:rPr>
          <w:spacing w:val="1"/>
          <w:sz w:val="26"/>
          <w:szCs w:val="26"/>
        </w:rPr>
      </w:pPr>
    </w:p>
    <w:p w:rsidR="0063639D" w:rsidRPr="001927CA" w:rsidRDefault="0063639D" w:rsidP="0063639D">
      <w:pPr>
        <w:autoSpaceDE w:val="0"/>
        <w:autoSpaceDN w:val="0"/>
        <w:adjustRightInd w:val="0"/>
        <w:jc w:val="center"/>
        <w:rPr>
          <w:spacing w:val="1"/>
          <w:sz w:val="26"/>
          <w:szCs w:val="26"/>
        </w:rPr>
      </w:pPr>
      <w:r w:rsidRPr="001927CA">
        <w:rPr>
          <w:spacing w:val="1"/>
          <w:sz w:val="26"/>
          <w:szCs w:val="26"/>
        </w:rPr>
        <w:t>2. Перечень мероприятий по укреплению</w:t>
      </w:r>
    </w:p>
    <w:p w:rsidR="0063639D" w:rsidRPr="001927CA" w:rsidRDefault="0063639D" w:rsidP="0063639D">
      <w:pPr>
        <w:autoSpaceDE w:val="0"/>
        <w:autoSpaceDN w:val="0"/>
        <w:adjustRightInd w:val="0"/>
        <w:jc w:val="center"/>
        <w:rPr>
          <w:spacing w:val="1"/>
          <w:sz w:val="26"/>
          <w:szCs w:val="26"/>
        </w:rPr>
      </w:pPr>
      <w:r w:rsidRPr="001927CA">
        <w:rPr>
          <w:spacing w:val="1"/>
          <w:sz w:val="26"/>
          <w:szCs w:val="26"/>
        </w:rPr>
        <w:t xml:space="preserve">налогового потенциала </w:t>
      </w:r>
      <w:r w:rsidR="0060129F">
        <w:rPr>
          <w:spacing w:val="1"/>
          <w:sz w:val="26"/>
          <w:szCs w:val="26"/>
        </w:rPr>
        <w:t>городского поселения</w:t>
      </w:r>
    </w:p>
    <w:p w:rsidR="0063639D" w:rsidRPr="001927CA" w:rsidRDefault="0063639D" w:rsidP="0063639D">
      <w:pPr>
        <w:autoSpaceDE w:val="0"/>
        <w:autoSpaceDN w:val="0"/>
        <w:adjustRightInd w:val="0"/>
        <w:ind w:firstLine="709"/>
        <w:jc w:val="both"/>
        <w:rPr>
          <w:spacing w:val="1"/>
          <w:sz w:val="26"/>
          <w:szCs w:val="26"/>
        </w:rPr>
      </w:pPr>
    </w:p>
    <w:p w:rsidR="0063639D" w:rsidRPr="001927CA" w:rsidRDefault="0063639D" w:rsidP="0063639D">
      <w:pPr>
        <w:autoSpaceDE w:val="0"/>
        <w:autoSpaceDN w:val="0"/>
        <w:adjustRightInd w:val="0"/>
        <w:ind w:firstLine="709"/>
        <w:jc w:val="both"/>
        <w:rPr>
          <w:spacing w:val="1"/>
          <w:sz w:val="26"/>
          <w:szCs w:val="26"/>
        </w:rPr>
      </w:pPr>
      <w:r w:rsidRPr="001927CA">
        <w:rPr>
          <w:spacing w:val="1"/>
          <w:sz w:val="26"/>
          <w:szCs w:val="26"/>
        </w:rPr>
        <w:t xml:space="preserve">В части сохранения и укрепления налогового потенциала </w:t>
      </w:r>
      <w:r w:rsidR="0060129F">
        <w:rPr>
          <w:spacing w:val="1"/>
          <w:sz w:val="26"/>
          <w:szCs w:val="26"/>
        </w:rPr>
        <w:t>городского поселения</w:t>
      </w:r>
      <w:r w:rsidRPr="001927CA">
        <w:rPr>
          <w:spacing w:val="1"/>
          <w:sz w:val="26"/>
          <w:szCs w:val="26"/>
        </w:rPr>
        <w:t xml:space="preserve">, повышения доходов бюджета </w:t>
      </w:r>
      <w:r w:rsidR="0060129F">
        <w:rPr>
          <w:spacing w:val="1"/>
          <w:sz w:val="26"/>
          <w:szCs w:val="26"/>
        </w:rPr>
        <w:t>городского поселения</w:t>
      </w:r>
      <w:r w:rsidRPr="001927CA">
        <w:rPr>
          <w:spacing w:val="1"/>
          <w:sz w:val="26"/>
          <w:szCs w:val="26"/>
        </w:rPr>
        <w:t xml:space="preserve"> планируется:</w:t>
      </w:r>
    </w:p>
    <w:p w:rsidR="0063639D" w:rsidRPr="001927CA" w:rsidRDefault="0063639D" w:rsidP="0063639D">
      <w:pPr>
        <w:autoSpaceDE w:val="0"/>
        <w:autoSpaceDN w:val="0"/>
        <w:adjustRightInd w:val="0"/>
        <w:ind w:firstLine="709"/>
        <w:jc w:val="both"/>
        <w:rPr>
          <w:spacing w:val="1"/>
          <w:sz w:val="26"/>
          <w:szCs w:val="26"/>
        </w:rPr>
      </w:pPr>
      <w:r w:rsidRPr="001927CA">
        <w:rPr>
          <w:spacing w:val="1"/>
          <w:sz w:val="26"/>
          <w:szCs w:val="26"/>
        </w:rPr>
        <w:t xml:space="preserve">1) ежегодное проведение оценки эффективности предоставленных </w:t>
      </w:r>
      <w:r>
        <w:rPr>
          <w:spacing w:val="1"/>
          <w:sz w:val="26"/>
          <w:szCs w:val="26"/>
        </w:rPr>
        <w:t xml:space="preserve">местных </w:t>
      </w:r>
      <w:r w:rsidRPr="001927CA">
        <w:rPr>
          <w:spacing w:val="1"/>
          <w:sz w:val="26"/>
          <w:szCs w:val="26"/>
        </w:rPr>
        <w:t>налоговых льгот, принятие мер по отмене неэффективных налоговых льгот;</w:t>
      </w:r>
    </w:p>
    <w:p w:rsidR="0063639D" w:rsidRPr="001927CA" w:rsidRDefault="0063639D" w:rsidP="0063639D">
      <w:pPr>
        <w:autoSpaceDE w:val="0"/>
        <w:autoSpaceDN w:val="0"/>
        <w:adjustRightInd w:val="0"/>
        <w:ind w:firstLine="709"/>
        <w:jc w:val="both"/>
        <w:rPr>
          <w:spacing w:val="1"/>
          <w:sz w:val="26"/>
          <w:szCs w:val="26"/>
        </w:rPr>
      </w:pPr>
      <w:r w:rsidRPr="001927CA">
        <w:rPr>
          <w:spacing w:val="1"/>
          <w:sz w:val="26"/>
          <w:szCs w:val="26"/>
        </w:rPr>
        <w:t xml:space="preserve">2) установление определенного срока действия при введении новых </w:t>
      </w:r>
      <w:r>
        <w:rPr>
          <w:spacing w:val="1"/>
          <w:sz w:val="26"/>
          <w:szCs w:val="26"/>
        </w:rPr>
        <w:t>местных</w:t>
      </w:r>
      <w:r w:rsidRPr="001927CA">
        <w:rPr>
          <w:spacing w:val="1"/>
          <w:sz w:val="26"/>
          <w:szCs w:val="26"/>
        </w:rPr>
        <w:t xml:space="preserve"> налоговых льгот, направленных на поддержку и развитие экономики </w:t>
      </w:r>
      <w:r w:rsidR="0060129F">
        <w:rPr>
          <w:spacing w:val="1"/>
          <w:sz w:val="26"/>
          <w:szCs w:val="26"/>
        </w:rPr>
        <w:t>городского поселения</w:t>
      </w:r>
      <w:r w:rsidRPr="001927CA">
        <w:rPr>
          <w:spacing w:val="1"/>
          <w:sz w:val="26"/>
          <w:szCs w:val="26"/>
        </w:rPr>
        <w:t>;</w:t>
      </w:r>
    </w:p>
    <w:p w:rsidR="0063639D" w:rsidRPr="001927CA" w:rsidRDefault="0063639D" w:rsidP="0063639D">
      <w:pPr>
        <w:autoSpaceDE w:val="0"/>
        <w:autoSpaceDN w:val="0"/>
        <w:adjustRightInd w:val="0"/>
        <w:ind w:firstLine="709"/>
        <w:jc w:val="both"/>
        <w:rPr>
          <w:spacing w:val="1"/>
          <w:sz w:val="26"/>
          <w:szCs w:val="26"/>
        </w:rPr>
      </w:pPr>
      <w:r>
        <w:rPr>
          <w:spacing w:val="1"/>
          <w:sz w:val="26"/>
          <w:szCs w:val="26"/>
        </w:rPr>
        <w:t>3</w:t>
      </w:r>
      <w:r w:rsidRPr="001927CA">
        <w:rPr>
          <w:spacing w:val="1"/>
          <w:sz w:val="26"/>
          <w:szCs w:val="26"/>
        </w:rPr>
        <w:t>) продолжение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63639D" w:rsidRPr="001927CA" w:rsidRDefault="0063639D" w:rsidP="0063639D">
      <w:pPr>
        <w:autoSpaceDE w:val="0"/>
        <w:autoSpaceDN w:val="0"/>
        <w:adjustRightInd w:val="0"/>
        <w:ind w:firstLine="709"/>
        <w:jc w:val="both"/>
        <w:rPr>
          <w:spacing w:val="1"/>
          <w:sz w:val="26"/>
          <w:szCs w:val="26"/>
        </w:rPr>
      </w:pPr>
      <w:r>
        <w:rPr>
          <w:spacing w:val="1"/>
          <w:sz w:val="26"/>
          <w:szCs w:val="26"/>
        </w:rPr>
        <w:t>4</w:t>
      </w:r>
      <w:r w:rsidRPr="001927CA">
        <w:rPr>
          <w:spacing w:val="1"/>
          <w:sz w:val="26"/>
          <w:szCs w:val="26"/>
        </w:rPr>
        <w:t xml:space="preserve">) </w:t>
      </w:r>
      <w:r w:rsidRPr="007E6F11">
        <w:rPr>
          <w:spacing w:val="1"/>
          <w:sz w:val="26"/>
          <w:szCs w:val="26"/>
        </w:rPr>
        <w:t>взаимодействие органов местного самоуправления муницип</w:t>
      </w:r>
      <w:r w:rsidR="0060129F">
        <w:rPr>
          <w:spacing w:val="1"/>
          <w:sz w:val="26"/>
          <w:szCs w:val="26"/>
        </w:rPr>
        <w:t>ального образования городского поселения</w:t>
      </w:r>
      <w:r w:rsidRPr="007E6F11">
        <w:rPr>
          <w:spacing w:val="1"/>
          <w:sz w:val="26"/>
          <w:szCs w:val="26"/>
        </w:rPr>
        <w:t xml:space="preserve"> с органами местного самоуправления муниципального образования </w:t>
      </w:r>
      <w:proofErr w:type="spellStart"/>
      <w:r w:rsidRPr="007E6F11">
        <w:rPr>
          <w:spacing w:val="1"/>
          <w:sz w:val="26"/>
          <w:szCs w:val="26"/>
        </w:rPr>
        <w:t>Печенгский</w:t>
      </w:r>
      <w:proofErr w:type="spellEnd"/>
      <w:r w:rsidRPr="007E6F11">
        <w:rPr>
          <w:spacing w:val="1"/>
          <w:sz w:val="26"/>
          <w:szCs w:val="26"/>
        </w:rPr>
        <w:t xml:space="preserve"> район и органами государственной власти по изысканию дополнительных резервов доходного потенциала бюджетов всех уровней</w:t>
      </w:r>
      <w:r w:rsidRPr="001927CA">
        <w:rPr>
          <w:spacing w:val="1"/>
          <w:sz w:val="26"/>
          <w:szCs w:val="26"/>
        </w:rPr>
        <w:t>;</w:t>
      </w:r>
    </w:p>
    <w:p w:rsidR="0063639D" w:rsidRPr="001927CA" w:rsidRDefault="0063639D" w:rsidP="0063639D">
      <w:pPr>
        <w:autoSpaceDE w:val="0"/>
        <w:autoSpaceDN w:val="0"/>
        <w:adjustRightInd w:val="0"/>
        <w:ind w:firstLine="709"/>
        <w:jc w:val="both"/>
        <w:rPr>
          <w:spacing w:val="1"/>
          <w:sz w:val="26"/>
          <w:szCs w:val="26"/>
        </w:rPr>
      </w:pPr>
      <w:r>
        <w:rPr>
          <w:spacing w:val="1"/>
          <w:sz w:val="26"/>
          <w:szCs w:val="26"/>
        </w:rPr>
        <w:t>5</w:t>
      </w:r>
      <w:r w:rsidRPr="001927CA">
        <w:rPr>
          <w:spacing w:val="1"/>
          <w:sz w:val="26"/>
          <w:szCs w:val="26"/>
        </w:rPr>
        <w:t xml:space="preserve">) </w:t>
      </w:r>
      <w:r w:rsidRPr="007E6F11">
        <w:rPr>
          <w:spacing w:val="1"/>
          <w:sz w:val="26"/>
          <w:szCs w:val="26"/>
        </w:rPr>
        <w:t xml:space="preserve">участие в  работе Межведомственной комиссии по мобилизации доходов в консолидированный бюджет </w:t>
      </w:r>
      <w:proofErr w:type="spellStart"/>
      <w:r w:rsidRPr="007E6F11">
        <w:rPr>
          <w:spacing w:val="1"/>
          <w:sz w:val="26"/>
          <w:szCs w:val="26"/>
        </w:rPr>
        <w:t>Печенгского</w:t>
      </w:r>
      <w:proofErr w:type="spellEnd"/>
      <w:r w:rsidRPr="007E6F11">
        <w:rPr>
          <w:spacing w:val="1"/>
          <w:sz w:val="26"/>
          <w:szCs w:val="26"/>
        </w:rPr>
        <w:t xml:space="preserve"> района с целью обеспечения поступления доходов в бюджет муницип</w:t>
      </w:r>
      <w:r w:rsidR="0060129F">
        <w:rPr>
          <w:spacing w:val="1"/>
          <w:sz w:val="26"/>
          <w:szCs w:val="26"/>
        </w:rPr>
        <w:t>ального образования городского поселения Печенга</w:t>
      </w:r>
      <w:r w:rsidRPr="001927CA">
        <w:rPr>
          <w:spacing w:val="1"/>
          <w:sz w:val="26"/>
          <w:szCs w:val="26"/>
        </w:rPr>
        <w:t>:</w:t>
      </w:r>
    </w:p>
    <w:p w:rsidR="0063639D" w:rsidRPr="001927CA" w:rsidRDefault="0063639D" w:rsidP="0063639D">
      <w:pPr>
        <w:autoSpaceDE w:val="0"/>
        <w:autoSpaceDN w:val="0"/>
        <w:adjustRightInd w:val="0"/>
        <w:ind w:firstLine="709"/>
        <w:jc w:val="both"/>
        <w:rPr>
          <w:spacing w:val="1"/>
          <w:sz w:val="26"/>
          <w:szCs w:val="26"/>
        </w:rPr>
      </w:pPr>
      <w:r w:rsidRPr="001927CA">
        <w:rPr>
          <w:spacing w:val="1"/>
          <w:sz w:val="26"/>
          <w:szCs w:val="26"/>
        </w:rPr>
        <w:t xml:space="preserve">- по работе с нерентабельными организациями, недоимщиками и предприятиями-банкротами </w:t>
      </w:r>
      <w:r w:rsidR="0060129F">
        <w:rPr>
          <w:spacing w:val="1"/>
          <w:sz w:val="26"/>
          <w:szCs w:val="26"/>
        </w:rPr>
        <w:t>муниципального образования городского поселения Печенга</w:t>
      </w:r>
      <w:r w:rsidRPr="001927CA">
        <w:rPr>
          <w:spacing w:val="1"/>
          <w:sz w:val="26"/>
          <w:szCs w:val="26"/>
        </w:rPr>
        <w:t xml:space="preserve"> для выявления причин убыточности и наличия задолженности по налогам и сборам организаций </w:t>
      </w:r>
      <w:r w:rsidR="0060129F">
        <w:rPr>
          <w:spacing w:val="1"/>
          <w:sz w:val="26"/>
          <w:szCs w:val="26"/>
        </w:rPr>
        <w:t>городского поселения Печенга</w:t>
      </w:r>
      <w:r w:rsidRPr="001927CA">
        <w:rPr>
          <w:spacing w:val="1"/>
          <w:sz w:val="26"/>
          <w:szCs w:val="26"/>
        </w:rPr>
        <w:t>, выработки мер по сокращению количества убыточных организаций и снижению образовавшейся задолженности;</w:t>
      </w:r>
    </w:p>
    <w:p w:rsidR="0063639D" w:rsidRPr="001927CA" w:rsidRDefault="0063639D" w:rsidP="0063639D">
      <w:pPr>
        <w:autoSpaceDE w:val="0"/>
        <w:autoSpaceDN w:val="0"/>
        <w:adjustRightInd w:val="0"/>
        <w:ind w:firstLine="709"/>
        <w:jc w:val="both"/>
        <w:rPr>
          <w:spacing w:val="1"/>
          <w:sz w:val="26"/>
          <w:szCs w:val="26"/>
        </w:rPr>
      </w:pPr>
      <w:proofErr w:type="gramStart"/>
      <w:r w:rsidRPr="001927CA">
        <w:rPr>
          <w:spacing w:val="1"/>
          <w:sz w:val="26"/>
          <w:szCs w:val="26"/>
        </w:rPr>
        <w:t xml:space="preserve">- в разрезе видов налогов и иных платежей (по имущественным налогам и арендным платежам, по налогам, предусмотренным специальными налоговыми </w:t>
      </w:r>
      <w:r w:rsidR="0060129F">
        <w:rPr>
          <w:spacing w:val="1"/>
          <w:sz w:val="26"/>
          <w:szCs w:val="26"/>
        </w:rPr>
        <w:lastRenderedPageBreak/>
        <w:t>режимами</w:t>
      </w:r>
      <w:r w:rsidRPr="001927CA">
        <w:rPr>
          <w:spacing w:val="1"/>
          <w:sz w:val="26"/>
          <w:szCs w:val="26"/>
        </w:rPr>
        <w:t>, по транспортному налогу) для решения вопросов, связанных с изменением федерального и регионального законодательства</w:t>
      </w:r>
      <w:r>
        <w:rPr>
          <w:spacing w:val="1"/>
          <w:sz w:val="26"/>
          <w:szCs w:val="26"/>
        </w:rPr>
        <w:t>,</w:t>
      </w:r>
      <w:r w:rsidRPr="007E6F11">
        <w:t xml:space="preserve"> </w:t>
      </w:r>
      <w:r w:rsidRPr="007E6F11">
        <w:rPr>
          <w:spacing w:val="1"/>
          <w:sz w:val="26"/>
          <w:szCs w:val="26"/>
        </w:rPr>
        <w:t>нормативных правовых актов органов местного самоуправления муницип</w:t>
      </w:r>
      <w:r w:rsidR="0060129F">
        <w:rPr>
          <w:spacing w:val="1"/>
          <w:sz w:val="26"/>
          <w:szCs w:val="26"/>
        </w:rPr>
        <w:t>ального образования городское поселение Печенга</w:t>
      </w:r>
      <w:r w:rsidRPr="001927CA">
        <w:rPr>
          <w:spacing w:val="1"/>
          <w:sz w:val="26"/>
          <w:szCs w:val="26"/>
        </w:rPr>
        <w:t>, в т.ч. для повышения эффективности и результативности налогообложения, а также улучшения администрирования налоговых и неналоговых платежей</w:t>
      </w:r>
      <w:proofErr w:type="gramEnd"/>
      <w:r w:rsidRPr="001927CA">
        <w:rPr>
          <w:spacing w:val="1"/>
          <w:sz w:val="26"/>
          <w:szCs w:val="26"/>
        </w:rPr>
        <w:t xml:space="preserve"> и погашения задолженности по ним.</w:t>
      </w:r>
    </w:p>
    <w:p w:rsidR="0063639D" w:rsidRPr="001927CA" w:rsidRDefault="0063639D" w:rsidP="0063639D">
      <w:pPr>
        <w:autoSpaceDE w:val="0"/>
        <w:autoSpaceDN w:val="0"/>
        <w:adjustRightInd w:val="0"/>
        <w:ind w:firstLine="709"/>
        <w:jc w:val="both"/>
        <w:rPr>
          <w:spacing w:val="1"/>
          <w:sz w:val="26"/>
          <w:szCs w:val="26"/>
        </w:rPr>
      </w:pPr>
    </w:p>
    <w:p w:rsidR="0063639D" w:rsidRPr="001927CA" w:rsidRDefault="0063639D" w:rsidP="0063639D">
      <w:pPr>
        <w:autoSpaceDE w:val="0"/>
        <w:autoSpaceDN w:val="0"/>
        <w:adjustRightInd w:val="0"/>
        <w:jc w:val="center"/>
        <w:rPr>
          <w:spacing w:val="1"/>
          <w:sz w:val="26"/>
          <w:szCs w:val="26"/>
        </w:rPr>
      </w:pPr>
      <w:r w:rsidRPr="001927CA">
        <w:rPr>
          <w:spacing w:val="1"/>
          <w:sz w:val="26"/>
          <w:szCs w:val="26"/>
        </w:rPr>
        <w:t>3. Перечень мероприятий по развитию</w:t>
      </w:r>
    </w:p>
    <w:p w:rsidR="0063639D" w:rsidRPr="001927CA" w:rsidRDefault="0063639D" w:rsidP="0063639D">
      <w:pPr>
        <w:autoSpaceDE w:val="0"/>
        <w:autoSpaceDN w:val="0"/>
        <w:adjustRightInd w:val="0"/>
        <w:jc w:val="center"/>
        <w:rPr>
          <w:spacing w:val="1"/>
          <w:sz w:val="26"/>
          <w:szCs w:val="26"/>
        </w:rPr>
      </w:pPr>
      <w:r w:rsidRPr="001927CA">
        <w:rPr>
          <w:spacing w:val="1"/>
          <w:sz w:val="26"/>
          <w:szCs w:val="26"/>
        </w:rPr>
        <w:t xml:space="preserve">налогового потенциала </w:t>
      </w:r>
      <w:r w:rsidR="00F1524F">
        <w:rPr>
          <w:spacing w:val="1"/>
          <w:sz w:val="26"/>
          <w:szCs w:val="26"/>
        </w:rPr>
        <w:t>городского поселения</w:t>
      </w:r>
    </w:p>
    <w:p w:rsidR="0063639D" w:rsidRPr="001927CA" w:rsidRDefault="0063639D" w:rsidP="0063639D">
      <w:pPr>
        <w:autoSpaceDE w:val="0"/>
        <w:autoSpaceDN w:val="0"/>
        <w:adjustRightInd w:val="0"/>
        <w:ind w:firstLine="709"/>
        <w:jc w:val="both"/>
        <w:rPr>
          <w:spacing w:val="1"/>
          <w:sz w:val="26"/>
          <w:szCs w:val="26"/>
        </w:rPr>
      </w:pPr>
    </w:p>
    <w:p w:rsidR="0063639D" w:rsidRPr="001927CA" w:rsidRDefault="0063639D" w:rsidP="0063639D">
      <w:pPr>
        <w:autoSpaceDE w:val="0"/>
        <w:autoSpaceDN w:val="0"/>
        <w:adjustRightInd w:val="0"/>
        <w:ind w:firstLine="709"/>
        <w:jc w:val="both"/>
        <w:rPr>
          <w:spacing w:val="1"/>
          <w:sz w:val="26"/>
          <w:szCs w:val="26"/>
        </w:rPr>
      </w:pPr>
      <w:r w:rsidRPr="001927CA">
        <w:rPr>
          <w:spacing w:val="1"/>
          <w:sz w:val="26"/>
          <w:szCs w:val="26"/>
        </w:rPr>
        <w:t xml:space="preserve">В части развития налогового потенциала </w:t>
      </w:r>
      <w:r w:rsidR="00F1524F">
        <w:rPr>
          <w:spacing w:val="1"/>
          <w:sz w:val="26"/>
          <w:szCs w:val="26"/>
        </w:rPr>
        <w:t xml:space="preserve">городского поселения </w:t>
      </w:r>
      <w:r w:rsidRPr="001927CA">
        <w:rPr>
          <w:spacing w:val="1"/>
          <w:sz w:val="26"/>
          <w:szCs w:val="26"/>
        </w:rPr>
        <w:t xml:space="preserve"> планируется:</w:t>
      </w:r>
    </w:p>
    <w:p w:rsidR="0063639D" w:rsidRPr="001927CA" w:rsidRDefault="0063639D" w:rsidP="0063639D">
      <w:pPr>
        <w:autoSpaceDE w:val="0"/>
        <w:autoSpaceDN w:val="0"/>
        <w:adjustRightInd w:val="0"/>
        <w:ind w:firstLine="709"/>
        <w:jc w:val="both"/>
        <w:rPr>
          <w:spacing w:val="1"/>
          <w:sz w:val="26"/>
          <w:szCs w:val="26"/>
        </w:rPr>
      </w:pPr>
      <w:r>
        <w:rPr>
          <w:spacing w:val="1"/>
          <w:sz w:val="26"/>
          <w:szCs w:val="26"/>
        </w:rPr>
        <w:t>1</w:t>
      </w:r>
      <w:r w:rsidRPr="001927CA">
        <w:rPr>
          <w:spacing w:val="1"/>
          <w:sz w:val="26"/>
          <w:szCs w:val="26"/>
        </w:rPr>
        <w:t>) осуществление содействия среднему и малому бизнесу для создания благоприятных условий предпринимательской деятельности</w:t>
      </w:r>
      <w:r>
        <w:rPr>
          <w:spacing w:val="1"/>
          <w:sz w:val="26"/>
          <w:szCs w:val="26"/>
        </w:rPr>
        <w:t xml:space="preserve"> на территории муницип</w:t>
      </w:r>
      <w:r w:rsidR="00F1524F">
        <w:rPr>
          <w:spacing w:val="1"/>
          <w:sz w:val="26"/>
          <w:szCs w:val="26"/>
        </w:rPr>
        <w:t>ального образования городское поселение Печенга</w:t>
      </w:r>
      <w:r>
        <w:rPr>
          <w:spacing w:val="1"/>
          <w:sz w:val="26"/>
          <w:szCs w:val="26"/>
        </w:rPr>
        <w:t>;</w:t>
      </w:r>
    </w:p>
    <w:p w:rsidR="0063639D" w:rsidRPr="001927CA" w:rsidRDefault="0063639D" w:rsidP="0063639D">
      <w:pPr>
        <w:autoSpaceDE w:val="0"/>
        <w:autoSpaceDN w:val="0"/>
        <w:adjustRightInd w:val="0"/>
        <w:ind w:firstLine="709"/>
        <w:jc w:val="both"/>
        <w:rPr>
          <w:spacing w:val="1"/>
          <w:sz w:val="26"/>
          <w:szCs w:val="26"/>
        </w:rPr>
      </w:pPr>
      <w:r>
        <w:rPr>
          <w:spacing w:val="1"/>
          <w:sz w:val="26"/>
          <w:szCs w:val="26"/>
        </w:rPr>
        <w:t>2</w:t>
      </w:r>
      <w:r w:rsidRPr="001927CA">
        <w:rPr>
          <w:spacing w:val="1"/>
          <w:sz w:val="26"/>
          <w:szCs w:val="26"/>
        </w:rPr>
        <w:t xml:space="preserve">) продолжение проведения последовательной политики по созданию благоприятных условий хозяйствования и повышению конкурентоспособности продукции хозяйствующих субъектов, осуществляющих деятельность в </w:t>
      </w:r>
      <w:r>
        <w:rPr>
          <w:spacing w:val="1"/>
          <w:sz w:val="26"/>
          <w:szCs w:val="26"/>
        </w:rPr>
        <w:t>муници</w:t>
      </w:r>
      <w:r w:rsidR="00F1524F">
        <w:rPr>
          <w:spacing w:val="1"/>
          <w:sz w:val="26"/>
          <w:szCs w:val="26"/>
        </w:rPr>
        <w:t>пальном образовании городское поселение Печенга</w:t>
      </w:r>
      <w:r>
        <w:rPr>
          <w:spacing w:val="1"/>
          <w:sz w:val="26"/>
          <w:szCs w:val="26"/>
        </w:rPr>
        <w:t>.</w:t>
      </w:r>
    </w:p>
    <w:p w:rsidR="0063639D" w:rsidRPr="003E642A" w:rsidRDefault="0063639D" w:rsidP="0063639D">
      <w:pPr>
        <w:autoSpaceDE w:val="0"/>
        <w:autoSpaceDN w:val="0"/>
        <w:adjustRightInd w:val="0"/>
        <w:ind w:firstLine="709"/>
        <w:jc w:val="both"/>
        <w:rPr>
          <w:spacing w:val="1"/>
          <w:sz w:val="26"/>
          <w:szCs w:val="26"/>
        </w:rPr>
      </w:pPr>
    </w:p>
    <w:p w:rsidR="0063639D" w:rsidRPr="003E642A" w:rsidRDefault="0063639D" w:rsidP="0063639D">
      <w:pPr>
        <w:shd w:val="clear" w:color="auto" w:fill="FFFFFF"/>
        <w:spacing w:line="274" w:lineRule="exact"/>
        <w:jc w:val="both"/>
        <w:rPr>
          <w:color w:val="000000"/>
          <w:spacing w:val="1"/>
          <w:sz w:val="26"/>
          <w:szCs w:val="26"/>
        </w:rPr>
      </w:pPr>
    </w:p>
    <w:p w:rsidR="0063639D" w:rsidRPr="00A64061" w:rsidRDefault="0063639D" w:rsidP="0063639D">
      <w:pPr>
        <w:autoSpaceDE w:val="0"/>
        <w:autoSpaceDN w:val="0"/>
        <w:adjustRightInd w:val="0"/>
        <w:ind w:firstLine="709"/>
        <w:jc w:val="both"/>
        <w:rPr>
          <w:sz w:val="26"/>
          <w:szCs w:val="26"/>
        </w:rPr>
      </w:pPr>
    </w:p>
    <w:p w:rsidR="0063639D" w:rsidRDefault="0063639D" w:rsidP="0063639D">
      <w:pPr>
        <w:autoSpaceDE w:val="0"/>
        <w:autoSpaceDN w:val="0"/>
        <w:adjustRightInd w:val="0"/>
        <w:ind w:firstLine="709"/>
        <w:jc w:val="both"/>
        <w:rPr>
          <w:spacing w:val="1"/>
          <w:sz w:val="26"/>
          <w:szCs w:val="26"/>
        </w:rPr>
      </w:pPr>
    </w:p>
    <w:p w:rsidR="0063639D" w:rsidRDefault="0063639D" w:rsidP="0063639D">
      <w:pPr>
        <w:autoSpaceDE w:val="0"/>
        <w:autoSpaceDN w:val="0"/>
        <w:adjustRightInd w:val="0"/>
        <w:ind w:firstLine="709"/>
        <w:jc w:val="both"/>
        <w:rPr>
          <w:spacing w:val="1"/>
          <w:sz w:val="26"/>
          <w:szCs w:val="26"/>
        </w:rPr>
      </w:pPr>
    </w:p>
    <w:p w:rsidR="0063639D" w:rsidRDefault="0063639D" w:rsidP="0063639D">
      <w:pPr>
        <w:autoSpaceDE w:val="0"/>
        <w:autoSpaceDN w:val="0"/>
        <w:adjustRightInd w:val="0"/>
        <w:ind w:firstLine="709"/>
        <w:jc w:val="both"/>
        <w:rPr>
          <w:spacing w:val="1"/>
          <w:sz w:val="26"/>
          <w:szCs w:val="26"/>
        </w:rPr>
      </w:pPr>
    </w:p>
    <w:p w:rsidR="0063639D" w:rsidRDefault="0063639D" w:rsidP="0063639D">
      <w:pPr>
        <w:autoSpaceDE w:val="0"/>
        <w:autoSpaceDN w:val="0"/>
        <w:adjustRightInd w:val="0"/>
        <w:ind w:firstLine="709"/>
        <w:jc w:val="both"/>
        <w:rPr>
          <w:spacing w:val="1"/>
          <w:sz w:val="26"/>
          <w:szCs w:val="26"/>
        </w:rPr>
      </w:pPr>
    </w:p>
    <w:p w:rsidR="0063639D" w:rsidRDefault="0063639D" w:rsidP="0063639D">
      <w:pPr>
        <w:autoSpaceDE w:val="0"/>
        <w:autoSpaceDN w:val="0"/>
        <w:adjustRightInd w:val="0"/>
        <w:ind w:firstLine="709"/>
        <w:jc w:val="both"/>
        <w:rPr>
          <w:spacing w:val="1"/>
          <w:sz w:val="26"/>
          <w:szCs w:val="26"/>
        </w:rPr>
      </w:pPr>
    </w:p>
    <w:p w:rsidR="0063639D" w:rsidRDefault="0063639D" w:rsidP="0063639D">
      <w:pPr>
        <w:autoSpaceDE w:val="0"/>
        <w:autoSpaceDN w:val="0"/>
        <w:adjustRightInd w:val="0"/>
        <w:ind w:firstLine="709"/>
        <w:jc w:val="both"/>
        <w:rPr>
          <w:spacing w:val="1"/>
          <w:sz w:val="26"/>
          <w:szCs w:val="26"/>
        </w:rPr>
      </w:pPr>
    </w:p>
    <w:p w:rsidR="0063639D" w:rsidRDefault="0063639D" w:rsidP="0063639D">
      <w:pPr>
        <w:autoSpaceDE w:val="0"/>
        <w:autoSpaceDN w:val="0"/>
        <w:adjustRightInd w:val="0"/>
        <w:ind w:firstLine="709"/>
        <w:jc w:val="both"/>
        <w:rPr>
          <w:spacing w:val="1"/>
          <w:sz w:val="26"/>
          <w:szCs w:val="26"/>
        </w:rPr>
      </w:pPr>
    </w:p>
    <w:p w:rsidR="0063639D" w:rsidRDefault="0063639D" w:rsidP="0063639D">
      <w:pPr>
        <w:autoSpaceDE w:val="0"/>
        <w:autoSpaceDN w:val="0"/>
        <w:adjustRightInd w:val="0"/>
        <w:ind w:firstLine="709"/>
        <w:jc w:val="both"/>
        <w:rPr>
          <w:spacing w:val="1"/>
          <w:sz w:val="26"/>
          <w:szCs w:val="26"/>
        </w:rPr>
      </w:pPr>
    </w:p>
    <w:p w:rsidR="0063639D" w:rsidRDefault="0063639D" w:rsidP="0063639D">
      <w:pPr>
        <w:autoSpaceDE w:val="0"/>
        <w:autoSpaceDN w:val="0"/>
        <w:adjustRightInd w:val="0"/>
        <w:ind w:firstLine="709"/>
        <w:jc w:val="both"/>
        <w:rPr>
          <w:spacing w:val="1"/>
          <w:sz w:val="26"/>
          <w:szCs w:val="26"/>
        </w:rPr>
      </w:pPr>
    </w:p>
    <w:p w:rsidR="0063639D" w:rsidRDefault="0063639D" w:rsidP="0063639D">
      <w:pPr>
        <w:autoSpaceDE w:val="0"/>
        <w:autoSpaceDN w:val="0"/>
        <w:adjustRightInd w:val="0"/>
        <w:ind w:firstLine="709"/>
        <w:jc w:val="both"/>
        <w:rPr>
          <w:spacing w:val="1"/>
          <w:sz w:val="26"/>
          <w:szCs w:val="26"/>
        </w:rPr>
      </w:pPr>
    </w:p>
    <w:p w:rsidR="0063639D" w:rsidRDefault="0063639D" w:rsidP="0063639D">
      <w:pPr>
        <w:autoSpaceDE w:val="0"/>
        <w:autoSpaceDN w:val="0"/>
        <w:adjustRightInd w:val="0"/>
        <w:ind w:firstLine="709"/>
        <w:jc w:val="both"/>
        <w:rPr>
          <w:spacing w:val="1"/>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A334E6" w:rsidRDefault="00A334E6" w:rsidP="0063639D">
      <w:pPr>
        <w:pStyle w:val="ConsPlusNormal0"/>
        <w:widowControl/>
        <w:ind w:left="5040" w:firstLine="0"/>
        <w:jc w:val="center"/>
        <w:outlineLvl w:val="0"/>
        <w:rPr>
          <w:rFonts w:ascii="Times New Roman" w:hAnsi="Times New Roman" w:cs="Times New Roman"/>
          <w:sz w:val="26"/>
          <w:szCs w:val="26"/>
        </w:rPr>
      </w:pPr>
    </w:p>
    <w:p w:rsidR="00A334E6" w:rsidRDefault="00A334E6" w:rsidP="0063639D">
      <w:pPr>
        <w:pStyle w:val="ConsPlusNormal0"/>
        <w:widowControl/>
        <w:ind w:left="5040" w:firstLine="0"/>
        <w:jc w:val="center"/>
        <w:outlineLvl w:val="0"/>
        <w:rPr>
          <w:rFonts w:ascii="Times New Roman" w:hAnsi="Times New Roman" w:cs="Times New Roman"/>
          <w:sz w:val="26"/>
          <w:szCs w:val="26"/>
        </w:rPr>
      </w:pPr>
    </w:p>
    <w:p w:rsidR="00A334E6" w:rsidRDefault="00A334E6" w:rsidP="0063639D">
      <w:pPr>
        <w:pStyle w:val="ConsPlusNormal0"/>
        <w:widowControl/>
        <w:ind w:left="5040" w:firstLine="0"/>
        <w:jc w:val="center"/>
        <w:outlineLvl w:val="0"/>
        <w:rPr>
          <w:rFonts w:ascii="Times New Roman" w:hAnsi="Times New Roman" w:cs="Times New Roman"/>
          <w:sz w:val="26"/>
          <w:szCs w:val="26"/>
        </w:rPr>
      </w:pPr>
    </w:p>
    <w:p w:rsidR="00A334E6" w:rsidRDefault="00A334E6"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63639D" w:rsidRDefault="0063639D" w:rsidP="0063639D">
      <w:pPr>
        <w:pStyle w:val="ConsPlusNormal0"/>
        <w:widowControl/>
        <w:ind w:left="5040" w:firstLine="0"/>
        <w:jc w:val="center"/>
        <w:outlineLvl w:val="0"/>
        <w:rPr>
          <w:rFonts w:ascii="Times New Roman" w:hAnsi="Times New Roman" w:cs="Times New Roman"/>
          <w:sz w:val="26"/>
          <w:szCs w:val="26"/>
        </w:rPr>
      </w:pPr>
    </w:p>
    <w:p w:rsidR="00A334E6" w:rsidRPr="000A7347" w:rsidRDefault="00A334E6" w:rsidP="00A334E6">
      <w:pPr>
        <w:pageBreakBefore/>
        <w:jc w:val="right"/>
        <w:rPr>
          <w:rFonts w:ascii="Arial" w:hAnsi="Arial" w:cs="Arial"/>
          <w:sz w:val="20"/>
          <w:szCs w:val="20"/>
        </w:rPr>
      </w:pPr>
      <w:r w:rsidRPr="000A7347">
        <w:rPr>
          <w:rFonts w:ascii="Arial" w:hAnsi="Arial" w:cs="Arial"/>
          <w:sz w:val="20"/>
          <w:szCs w:val="20"/>
        </w:rPr>
        <w:lastRenderedPageBreak/>
        <w:t>Приложение</w:t>
      </w:r>
      <w:r>
        <w:rPr>
          <w:rFonts w:ascii="Arial" w:hAnsi="Arial" w:cs="Arial"/>
          <w:sz w:val="20"/>
          <w:szCs w:val="20"/>
        </w:rPr>
        <w:t xml:space="preserve"> №2</w:t>
      </w:r>
    </w:p>
    <w:p w:rsidR="00A334E6" w:rsidRPr="000A7347" w:rsidRDefault="00A334E6" w:rsidP="00A334E6">
      <w:pPr>
        <w:ind w:left="4820"/>
        <w:jc w:val="right"/>
        <w:rPr>
          <w:rFonts w:ascii="Arial" w:hAnsi="Arial" w:cs="Arial"/>
          <w:sz w:val="20"/>
          <w:szCs w:val="20"/>
        </w:rPr>
      </w:pPr>
      <w:r w:rsidRPr="000A7347">
        <w:rPr>
          <w:rFonts w:ascii="Arial" w:hAnsi="Arial" w:cs="Arial"/>
          <w:sz w:val="20"/>
          <w:szCs w:val="20"/>
        </w:rPr>
        <w:t xml:space="preserve">        к постановлению Главы администрации муниципального образования городское поселение Печенга </w:t>
      </w:r>
      <w:proofErr w:type="spellStart"/>
      <w:r w:rsidRPr="000A7347">
        <w:rPr>
          <w:rFonts w:ascii="Arial" w:hAnsi="Arial" w:cs="Arial"/>
          <w:sz w:val="20"/>
          <w:szCs w:val="20"/>
        </w:rPr>
        <w:t>Печенгского</w:t>
      </w:r>
      <w:proofErr w:type="spellEnd"/>
      <w:r w:rsidRPr="000A7347">
        <w:rPr>
          <w:rFonts w:ascii="Arial" w:hAnsi="Arial" w:cs="Arial"/>
          <w:sz w:val="20"/>
          <w:szCs w:val="20"/>
        </w:rPr>
        <w:t xml:space="preserve"> района Мурманской области</w:t>
      </w:r>
    </w:p>
    <w:p w:rsidR="00A334E6" w:rsidRPr="000A7347" w:rsidRDefault="00A334E6" w:rsidP="00A334E6">
      <w:pPr>
        <w:jc w:val="both"/>
        <w:rPr>
          <w:rFonts w:ascii="Arial" w:hAnsi="Arial" w:cs="Arial"/>
          <w:sz w:val="20"/>
          <w:szCs w:val="20"/>
        </w:rPr>
      </w:pPr>
      <w:r w:rsidRPr="000A7347">
        <w:rPr>
          <w:rFonts w:ascii="Arial" w:hAnsi="Arial" w:cs="Arial"/>
          <w:sz w:val="20"/>
          <w:szCs w:val="20"/>
        </w:rPr>
        <w:t xml:space="preserve">                                                                                                                    от «</w:t>
      </w:r>
      <w:r w:rsidRPr="0063639D">
        <w:rPr>
          <w:rFonts w:ascii="Arial" w:hAnsi="Arial" w:cs="Arial"/>
          <w:sz w:val="20"/>
          <w:szCs w:val="20"/>
        </w:rPr>
        <w:t xml:space="preserve"> </w:t>
      </w:r>
      <w:r w:rsidRPr="000A7347">
        <w:rPr>
          <w:rFonts w:ascii="Arial" w:hAnsi="Arial" w:cs="Arial"/>
          <w:sz w:val="20"/>
          <w:szCs w:val="20"/>
        </w:rPr>
        <w:t xml:space="preserve"> » ноября 201</w:t>
      </w:r>
      <w:r>
        <w:rPr>
          <w:rFonts w:ascii="Arial" w:hAnsi="Arial" w:cs="Arial"/>
          <w:sz w:val="20"/>
          <w:szCs w:val="20"/>
        </w:rPr>
        <w:t>5</w:t>
      </w:r>
      <w:r w:rsidRPr="000A7347">
        <w:rPr>
          <w:rFonts w:ascii="Arial" w:hAnsi="Arial" w:cs="Arial"/>
          <w:sz w:val="20"/>
          <w:szCs w:val="20"/>
        </w:rPr>
        <w:t xml:space="preserve"> г.</w:t>
      </w:r>
      <w:r>
        <w:rPr>
          <w:rFonts w:ascii="Arial" w:hAnsi="Arial" w:cs="Arial"/>
          <w:sz w:val="20"/>
          <w:szCs w:val="20"/>
        </w:rPr>
        <w:t xml:space="preserve"> № ____</w:t>
      </w:r>
    </w:p>
    <w:p w:rsidR="0063639D" w:rsidRDefault="0063639D" w:rsidP="0063639D">
      <w:pPr>
        <w:shd w:val="clear" w:color="auto" w:fill="FFFFFF"/>
        <w:ind w:right="227"/>
        <w:jc w:val="center"/>
        <w:rPr>
          <w:spacing w:val="1"/>
          <w:sz w:val="26"/>
          <w:szCs w:val="26"/>
        </w:rPr>
      </w:pPr>
    </w:p>
    <w:p w:rsidR="0063639D" w:rsidRPr="003E642A" w:rsidRDefault="0063639D" w:rsidP="0063639D">
      <w:pPr>
        <w:shd w:val="clear" w:color="auto" w:fill="FFFFFF"/>
        <w:ind w:right="227"/>
        <w:jc w:val="center"/>
        <w:rPr>
          <w:spacing w:val="1"/>
          <w:sz w:val="26"/>
          <w:szCs w:val="26"/>
        </w:rPr>
      </w:pPr>
      <w:r w:rsidRPr="003E642A">
        <w:rPr>
          <w:spacing w:val="1"/>
          <w:sz w:val="26"/>
          <w:szCs w:val="26"/>
        </w:rPr>
        <w:t>Основные направления</w:t>
      </w:r>
    </w:p>
    <w:p w:rsidR="0063639D" w:rsidRPr="003E642A" w:rsidRDefault="0063639D" w:rsidP="0063639D">
      <w:pPr>
        <w:shd w:val="clear" w:color="auto" w:fill="FFFFFF"/>
        <w:ind w:right="226"/>
        <w:jc w:val="center"/>
        <w:rPr>
          <w:spacing w:val="1"/>
          <w:sz w:val="26"/>
          <w:szCs w:val="26"/>
        </w:rPr>
      </w:pPr>
      <w:r w:rsidRPr="003E642A">
        <w:rPr>
          <w:spacing w:val="1"/>
          <w:sz w:val="26"/>
          <w:szCs w:val="26"/>
        </w:rPr>
        <w:t xml:space="preserve">бюджетной политики муниципального образования </w:t>
      </w:r>
    </w:p>
    <w:p w:rsidR="0063639D" w:rsidRPr="003E642A" w:rsidRDefault="00D3176D" w:rsidP="0063639D">
      <w:pPr>
        <w:shd w:val="clear" w:color="auto" w:fill="FFFFFF"/>
        <w:ind w:right="226"/>
        <w:jc w:val="center"/>
        <w:rPr>
          <w:sz w:val="26"/>
          <w:szCs w:val="26"/>
        </w:rPr>
      </w:pPr>
      <w:r>
        <w:rPr>
          <w:spacing w:val="1"/>
          <w:sz w:val="26"/>
          <w:szCs w:val="26"/>
        </w:rPr>
        <w:t>городское поселение Печенга</w:t>
      </w:r>
      <w:r w:rsidR="0063639D" w:rsidRPr="003E642A">
        <w:rPr>
          <w:spacing w:val="1"/>
          <w:sz w:val="26"/>
          <w:szCs w:val="26"/>
        </w:rPr>
        <w:t xml:space="preserve"> на 201</w:t>
      </w:r>
      <w:r w:rsidR="0063639D">
        <w:rPr>
          <w:spacing w:val="1"/>
          <w:sz w:val="26"/>
          <w:szCs w:val="26"/>
        </w:rPr>
        <w:t>6</w:t>
      </w:r>
      <w:r w:rsidR="0063639D" w:rsidRPr="003E642A">
        <w:rPr>
          <w:spacing w:val="1"/>
          <w:sz w:val="26"/>
          <w:szCs w:val="26"/>
        </w:rPr>
        <w:t xml:space="preserve"> год</w:t>
      </w:r>
      <w:r w:rsidR="0063639D" w:rsidRPr="003E642A">
        <w:rPr>
          <w:sz w:val="26"/>
          <w:szCs w:val="26"/>
        </w:rPr>
        <w:t xml:space="preserve">  </w:t>
      </w:r>
      <w:r w:rsidR="0063639D" w:rsidRPr="003E642A">
        <w:rPr>
          <w:spacing w:val="1"/>
          <w:sz w:val="26"/>
          <w:szCs w:val="26"/>
        </w:rPr>
        <w:t>и на плановый период 201</w:t>
      </w:r>
      <w:r w:rsidR="0063639D">
        <w:rPr>
          <w:spacing w:val="1"/>
          <w:sz w:val="26"/>
          <w:szCs w:val="26"/>
        </w:rPr>
        <w:t>7</w:t>
      </w:r>
      <w:r w:rsidR="0063639D" w:rsidRPr="003E642A">
        <w:rPr>
          <w:spacing w:val="1"/>
          <w:sz w:val="26"/>
          <w:szCs w:val="26"/>
        </w:rPr>
        <w:t xml:space="preserve"> и 201</w:t>
      </w:r>
      <w:r w:rsidR="0063639D">
        <w:rPr>
          <w:spacing w:val="1"/>
          <w:sz w:val="26"/>
          <w:szCs w:val="26"/>
        </w:rPr>
        <w:t>8</w:t>
      </w:r>
      <w:r w:rsidR="0063639D" w:rsidRPr="003E642A">
        <w:rPr>
          <w:spacing w:val="1"/>
          <w:sz w:val="26"/>
          <w:szCs w:val="26"/>
        </w:rPr>
        <w:t xml:space="preserve"> годов  </w:t>
      </w:r>
    </w:p>
    <w:p w:rsidR="0063639D" w:rsidRDefault="0063639D" w:rsidP="0063639D">
      <w:pPr>
        <w:shd w:val="clear" w:color="auto" w:fill="FFFFFF"/>
        <w:ind w:right="226" w:firstLine="709"/>
        <w:jc w:val="both"/>
        <w:rPr>
          <w:spacing w:val="1"/>
          <w:sz w:val="26"/>
          <w:szCs w:val="26"/>
        </w:rPr>
      </w:pPr>
    </w:p>
    <w:p w:rsidR="0063639D" w:rsidRDefault="0063639D" w:rsidP="0063639D">
      <w:pPr>
        <w:autoSpaceDE w:val="0"/>
        <w:autoSpaceDN w:val="0"/>
        <w:adjustRightInd w:val="0"/>
        <w:ind w:firstLine="709"/>
        <w:jc w:val="both"/>
        <w:rPr>
          <w:sz w:val="26"/>
          <w:szCs w:val="26"/>
        </w:rPr>
      </w:pPr>
      <w:proofErr w:type="gramStart"/>
      <w:r w:rsidRPr="00A64061">
        <w:rPr>
          <w:sz w:val="26"/>
          <w:szCs w:val="26"/>
        </w:rPr>
        <w:t>При подготовке основных направлений бюджетной политики на 2016 год и на плановый пе</w:t>
      </w:r>
      <w:r>
        <w:rPr>
          <w:sz w:val="26"/>
          <w:szCs w:val="26"/>
        </w:rPr>
        <w:t xml:space="preserve">риод 2017 и 2018 годов (далее – </w:t>
      </w:r>
      <w:r w:rsidRPr="00A64061">
        <w:rPr>
          <w:sz w:val="26"/>
          <w:szCs w:val="26"/>
        </w:rPr>
        <w:t xml:space="preserve">Основные направления бюджетной политики) учтены положения послания Президента Российской Федерации Федеральному Собранию Российской Федерации от 4 декабря 2014 года, </w:t>
      </w:r>
      <w:r w:rsidRPr="00A57F0F">
        <w:rPr>
          <w:sz w:val="26"/>
          <w:szCs w:val="26"/>
        </w:rPr>
        <w:t>указами Президента Российской Федерации от 07.05.2012 № 596, 600, 601, 606, от 01.06.2012 № 761, с учетом положений Основных направлений налоговой политики Мурманской области на</w:t>
      </w:r>
      <w:proofErr w:type="gramEnd"/>
      <w:r w:rsidRPr="00A57F0F">
        <w:rPr>
          <w:sz w:val="26"/>
          <w:szCs w:val="26"/>
        </w:rPr>
        <w:t xml:space="preserve"> 2016 год и на плановый период 2017 и 2018 годов, утверждённых постановлением Правительства Мурманской области от 06.08.2015 № 335-ПП,  Основных направлений бюджетной политики Мурманской области на 2016 год и на плановый период 2017 и 2018 годов, утверждённых постановлением Правительства Мурманской области от 20.08.2015 № 365-ПП/8</w:t>
      </w:r>
      <w:r>
        <w:rPr>
          <w:sz w:val="26"/>
          <w:szCs w:val="26"/>
        </w:rPr>
        <w:t>.</w:t>
      </w:r>
    </w:p>
    <w:p w:rsidR="0063639D" w:rsidRPr="00A64061" w:rsidRDefault="0063639D" w:rsidP="0063639D">
      <w:pPr>
        <w:autoSpaceDE w:val="0"/>
        <w:autoSpaceDN w:val="0"/>
        <w:adjustRightInd w:val="0"/>
        <w:ind w:firstLine="540"/>
        <w:jc w:val="both"/>
        <w:rPr>
          <w:sz w:val="26"/>
          <w:szCs w:val="26"/>
        </w:rPr>
      </w:pPr>
    </w:p>
    <w:p w:rsidR="0063639D" w:rsidRPr="00A64061" w:rsidRDefault="0063639D" w:rsidP="0063639D">
      <w:pPr>
        <w:autoSpaceDE w:val="0"/>
        <w:autoSpaceDN w:val="0"/>
        <w:adjustRightInd w:val="0"/>
        <w:ind w:firstLine="540"/>
        <w:jc w:val="center"/>
        <w:rPr>
          <w:sz w:val="26"/>
          <w:szCs w:val="26"/>
        </w:rPr>
      </w:pPr>
      <w:r w:rsidRPr="00A64061">
        <w:rPr>
          <w:sz w:val="26"/>
          <w:szCs w:val="26"/>
        </w:rPr>
        <w:t>1. Цели и задачи бюджетной политики на 2016 год</w:t>
      </w:r>
    </w:p>
    <w:p w:rsidR="0063639D" w:rsidRPr="00A64061" w:rsidRDefault="0063639D" w:rsidP="0063639D">
      <w:pPr>
        <w:autoSpaceDE w:val="0"/>
        <w:autoSpaceDN w:val="0"/>
        <w:adjustRightInd w:val="0"/>
        <w:ind w:firstLine="540"/>
        <w:jc w:val="center"/>
        <w:rPr>
          <w:sz w:val="26"/>
          <w:szCs w:val="26"/>
        </w:rPr>
      </w:pPr>
      <w:r w:rsidRPr="00A64061">
        <w:rPr>
          <w:sz w:val="26"/>
          <w:szCs w:val="26"/>
        </w:rPr>
        <w:t>и на плановый период 2017 и 2018 годов</w:t>
      </w:r>
    </w:p>
    <w:p w:rsidR="0063639D" w:rsidRPr="00A64061" w:rsidRDefault="0063639D" w:rsidP="0063639D">
      <w:pPr>
        <w:autoSpaceDE w:val="0"/>
        <w:autoSpaceDN w:val="0"/>
        <w:adjustRightInd w:val="0"/>
        <w:ind w:firstLine="540"/>
        <w:jc w:val="both"/>
        <w:rPr>
          <w:sz w:val="26"/>
          <w:szCs w:val="26"/>
        </w:rPr>
      </w:pPr>
    </w:p>
    <w:p w:rsidR="0063639D" w:rsidRPr="00A64061" w:rsidRDefault="0063639D" w:rsidP="0063639D">
      <w:pPr>
        <w:autoSpaceDE w:val="0"/>
        <w:autoSpaceDN w:val="0"/>
        <w:adjustRightInd w:val="0"/>
        <w:ind w:firstLine="709"/>
        <w:jc w:val="both"/>
        <w:rPr>
          <w:sz w:val="26"/>
          <w:szCs w:val="26"/>
        </w:rPr>
      </w:pPr>
      <w:r w:rsidRPr="00A64061">
        <w:rPr>
          <w:sz w:val="26"/>
          <w:szCs w:val="26"/>
        </w:rPr>
        <w:t>Целью Основных направлений бюджетной политики является определение условий, принимаемых для составления проекта бюджета</w:t>
      </w:r>
      <w:r>
        <w:rPr>
          <w:sz w:val="26"/>
          <w:szCs w:val="26"/>
        </w:rPr>
        <w:t xml:space="preserve"> муницип</w:t>
      </w:r>
      <w:r w:rsidR="00D3176D">
        <w:rPr>
          <w:sz w:val="26"/>
          <w:szCs w:val="26"/>
        </w:rPr>
        <w:t>ального образования городское поселение Печенга</w:t>
      </w:r>
      <w:r w:rsidRPr="00A64061">
        <w:rPr>
          <w:sz w:val="26"/>
          <w:szCs w:val="26"/>
        </w:rPr>
        <w:t xml:space="preserve"> на 2016 год </w:t>
      </w:r>
      <w:r>
        <w:rPr>
          <w:sz w:val="26"/>
          <w:szCs w:val="26"/>
        </w:rPr>
        <w:t xml:space="preserve">(далее – </w:t>
      </w:r>
      <w:r w:rsidRPr="00A64061">
        <w:rPr>
          <w:sz w:val="26"/>
          <w:szCs w:val="26"/>
        </w:rPr>
        <w:t xml:space="preserve">проект бюджета </w:t>
      </w:r>
      <w:r>
        <w:rPr>
          <w:sz w:val="26"/>
          <w:szCs w:val="26"/>
        </w:rPr>
        <w:t>города на 2016 год</w:t>
      </w:r>
      <w:r w:rsidRPr="00A64061">
        <w:rPr>
          <w:sz w:val="26"/>
          <w:szCs w:val="26"/>
        </w:rPr>
        <w:t>)</w:t>
      </w:r>
      <w:r>
        <w:rPr>
          <w:sz w:val="26"/>
          <w:szCs w:val="26"/>
        </w:rPr>
        <w:t xml:space="preserve"> </w:t>
      </w:r>
      <w:r w:rsidR="00D3176D">
        <w:rPr>
          <w:sz w:val="26"/>
          <w:szCs w:val="26"/>
        </w:rPr>
        <w:t>и бюджетного прогноза</w:t>
      </w:r>
      <w:r>
        <w:rPr>
          <w:sz w:val="26"/>
          <w:szCs w:val="26"/>
        </w:rPr>
        <w:t xml:space="preserve"> на 2016-2018 годы.</w:t>
      </w:r>
    </w:p>
    <w:p w:rsidR="0063639D" w:rsidRPr="00A64061" w:rsidRDefault="0063639D" w:rsidP="0063639D">
      <w:pPr>
        <w:autoSpaceDE w:val="0"/>
        <w:autoSpaceDN w:val="0"/>
        <w:adjustRightInd w:val="0"/>
        <w:ind w:firstLine="709"/>
        <w:jc w:val="both"/>
        <w:rPr>
          <w:sz w:val="26"/>
          <w:szCs w:val="26"/>
        </w:rPr>
      </w:pPr>
      <w:r>
        <w:rPr>
          <w:sz w:val="26"/>
          <w:szCs w:val="26"/>
        </w:rPr>
        <w:t>Бюджетная политика на 2016-</w:t>
      </w:r>
      <w:r w:rsidRPr="00A64061">
        <w:rPr>
          <w:sz w:val="26"/>
          <w:szCs w:val="26"/>
        </w:rPr>
        <w:t xml:space="preserve">2018 годы ввиду ограниченности финансовых ресурсов призвана оптимально </w:t>
      </w:r>
      <w:proofErr w:type="gramStart"/>
      <w:r w:rsidRPr="00A64061">
        <w:rPr>
          <w:sz w:val="26"/>
          <w:szCs w:val="26"/>
        </w:rPr>
        <w:t>переориентировать</w:t>
      </w:r>
      <w:proofErr w:type="gramEnd"/>
      <w:r w:rsidRPr="00A64061">
        <w:rPr>
          <w:sz w:val="26"/>
          <w:szCs w:val="26"/>
        </w:rPr>
        <w:t xml:space="preserve"> имеющиеся ограниченные бюджетные ресурсы путем сглаживания динамики номинального объема бюджетных расходов через их перераспределение с целью сохранения социальной и финансовой стабильности в </w:t>
      </w:r>
      <w:r>
        <w:rPr>
          <w:sz w:val="26"/>
          <w:szCs w:val="26"/>
        </w:rPr>
        <w:t>муниципальном образовании</w:t>
      </w:r>
      <w:r w:rsidRPr="00A64061">
        <w:rPr>
          <w:sz w:val="26"/>
          <w:szCs w:val="26"/>
        </w:rPr>
        <w:t xml:space="preserve">, создания условий для устойчивого социально-экономического развития </w:t>
      </w:r>
      <w:r w:rsidR="00D3176D">
        <w:rPr>
          <w:sz w:val="26"/>
          <w:szCs w:val="26"/>
        </w:rPr>
        <w:t>городского поселения</w:t>
      </w:r>
      <w:r w:rsidRPr="00A64061">
        <w:rPr>
          <w:sz w:val="26"/>
          <w:szCs w:val="26"/>
        </w:rPr>
        <w:t>.</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Исходя из принципов ответственной бюджетной политики, для поддержания сбалансированности бюджета </w:t>
      </w:r>
      <w:r w:rsidR="00D3176D">
        <w:rPr>
          <w:sz w:val="26"/>
          <w:szCs w:val="26"/>
        </w:rPr>
        <w:t>городского поселения</w:t>
      </w:r>
      <w:r>
        <w:rPr>
          <w:sz w:val="26"/>
          <w:szCs w:val="26"/>
        </w:rPr>
        <w:t xml:space="preserve"> </w:t>
      </w:r>
      <w:r w:rsidRPr="00A64061">
        <w:rPr>
          <w:sz w:val="26"/>
          <w:szCs w:val="26"/>
        </w:rPr>
        <w:t>при его формировании будут приняты меры по включению в бюджет в первоочередном порядке расходов на финансирование действующих расходных обязательств, непринятию новых расходных обязательств, со</w:t>
      </w:r>
      <w:r w:rsidR="00D3176D">
        <w:rPr>
          <w:sz w:val="26"/>
          <w:szCs w:val="26"/>
        </w:rPr>
        <w:t>кращению неэффективных расходов</w:t>
      </w:r>
      <w:r w:rsidRPr="00A64061">
        <w:rPr>
          <w:sz w:val="26"/>
          <w:szCs w:val="26"/>
        </w:rPr>
        <w:t>.</w:t>
      </w:r>
    </w:p>
    <w:p w:rsidR="0063639D" w:rsidRPr="00A64061" w:rsidRDefault="0063639D" w:rsidP="0063639D">
      <w:pPr>
        <w:autoSpaceDE w:val="0"/>
        <w:autoSpaceDN w:val="0"/>
        <w:adjustRightInd w:val="0"/>
        <w:ind w:firstLine="709"/>
        <w:jc w:val="both"/>
        <w:rPr>
          <w:sz w:val="26"/>
          <w:szCs w:val="26"/>
        </w:rPr>
      </w:pPr>
      <w:r w:rsidRPr="00A64061">
        <w:rPr>
          <w:sz w:val="26"/>
          <w:szCs w:val="26"/>
        </w:rPr>
        <w:t>Существенный резерв повышения эффективности бюджетных расходов лежит в области подготовки бюджетных решений. В борьбе за эффективное использование бюджетных средств особое значение имеет оценка обоснованности решений. Необходимо активно использовать оценку эффективности бюджетных расходов уже на этапе планирования расходов.</w:t>
      </w:r>
    </w:p>
    <w:p w:rsidR="0063639D" w:rsidRPr="00A64061" w:rsidRDefault="0063639D" w:rsidP="0063639D">
      <w:pPr>
        <w:autoSpaceDE w:val="0"/>
        <w:autoSpaceDN w:val="0"/>
        <w:adjustRightInd w:val="0"/>
        <w:ind w:firstLine="709"/>
        <w:jc w:val="both"/>
        <w:rPr>
          <w:sz w:val="26"/>
          <w:szCs w:val="26"/>
        </w:rPr>
      </w:pPr>
      <w:r w:rsidRPr="00A64061">
        <w:rPr>
          <w:sz w:val="26"/>
          <w:szCs w:val="26"/>
        </w:rPr>
        <w:t>Основными задачами ближайших лет по повышению эффективности бюджетных расходов станут:</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повышение эффективности и результативности имеющихся инструментов программно-целевого управления и </w:t>
      </w:r>
      <w:proofErr w:type="spellStart"/>
      <w:r w:rsidRPr="00A64061">
        <w:rPr>
          <w:sz w:val="26"/>
          <w:szCs w:val="26"/>
        </w:rPr>
        <w:t>бюджетирования</w:t>
      </w:r>
      <w:proofErr w:type="spellEnd"/>
      <w:r w:rsidRPr="00A64061">
        <w:rPr>
          <w:sz w:val="26"/>
          <w:szCs w:val="26"/>
        </w:rPr>
        <w:t>;</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создание условий для повышения качества предоставления </w:t>
      </w:r>
      <w:r>
        <w:rPr>
          <w:sz w:val="26"/>
          <w:szCs w:val="26"/>
        </w:rPr>
        <w:t>муниципальных</w:t>
      </w:r>
      <w:r w:rsidRPr="00A64061">
        <w:rPr>
          <w:sz w:val="26"/>
          <w:szCs w:val="26"/>
        </w:rPr>
        <w:t xml:space="preserve"> услуг;</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повышение эффективности процедур проведения </w:t>
      </w:r>
      <w:r>
        <w:rPr>
          <w:sz w:val="26"/>
          <w:szCs w:val="26"/>
        </w:rPr>
        <w:t>муниципальных</w:t>
      </w:r>
      <w:r w:rsidRPr="00A64061">
        <w:rPr>
          <w:sz w:val="26"/>
          <w:szCs w:val="26"/>
        </w:rPr>
        <w:t xml:space="preserve"> закупок;</w:t>
      </w:r>
    </w:p>
    <w:p w:rsidR="0063639D" w:rsidRPr="00A64061" w:rsidRDefault="0063639D" w:rsidP="0063639D">
      <w:pPr>
        <w:autoSpaceDE w:val="0"/>
        <w:autoSpaceDN w:val="0"/>
        <w:adjustRightInd w:val="0"/>
        <w:ind w:firstLine="709"/>
        <w:jc w:val="both"/>
        <w:rPr>
          <w:sz w:val="26"/>
          <w:szCs w:val="26"/>
        </w:rPr>
      </w:pPr>
      <w:r w:rsidRPr="00A64061">
        <w:rPr>
          <w:sz w:val="26"/>
          <w:szCs w:val="26"/>
        </w:rPr>
        <w:t>совершенствование процедур контроля;</w:t>
      </w:r>
    </w:p>
    <w:p w:rsidR="0063639D" w:rsidRPr="00A64061" w:rsidRDefault="0063639D" w:rsidP="0063639D">
      <w:pPr>
        <w:autoSpaceDE w:val="0"/>
        <w:autoSpaceDN w:val="0"/>
        <w:adjustRightInd w:val="0"/>
        <w:ind w:firstLine="709"/>
        <w:jc w:val="both"/>
        <w:rPr>
          <w:sz w:val="26"/>
          <w:szCs w:val="26"/>
        </w:rPr>
      </w:pPr>
      <w:r w:rsidRPr="00A64061">
        <w:rPr>
          <w:sz w:val="26"/>
          <w:szCs w:val="26"/>
        </w:rPr>
        <w:t>обеспечение широкого вовлечения граждан в обсуждение и принятие конкретных бюджетных решений, общественного контроля их эффективности и результативности.</w:t>
      </w:r>
    </w:p>
    <w:p w:rsidR="0063639D" w:rsidRPr="00A64061" w:rsidRDefault="0063639D" w:rsidP="0063639D">
      <w:pPr>
        <w:autoSpaceDE w:val="0"/>
        <w:autoSpaceDN w:val="0"/>
        <w:adjustRightInd w:val="0"/>
        <w:ind w:firstLine="709"/>
        <w:jc w:val="both"/>
        <w:rPr>
          <w:sz w:val="26"/>
          <w:szCs w:val="26"/>
        </w:rPr>
      </w:pPr>
      <w:r w:rsidRPr="00A64061">
        <w:rPr>
          <w:sz w:val="26"/>
          <w:szCs w:val="26"/>
        </w:rPr>
        <w:lastRenderedPageBreak/>
        <w:t xml:space="preserve">1. Будет продолжено совершенствование методологии разработки </w:t>
      </w:r>
      <w:r>
        <w:rPr>
          <w:sz w:val="26"/>
          <w:szCs w:val="26"/>
        </w:rPr>
        <w:t>муниципальных</w:t>
      </w:r>
      <w:r w:rsidRPr="00A64061">
        <w:rPr>
          <w:sz w:val="26"/>
          <w:szCs w:val="26"/>
        </w:rPr>
        <w:t xml:space="preserve"> программ, повышение эффективности их реализации.</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2. В рамках </w:t>
      </w:r>
      <w:proofErr w:type="gramStart"/>
      <w:r w:rsidRPr="00A64061">
        <w:rPr>
          <w:sz w:val="26"/>
          <w:szCs w:val="26"/>
        </w:rPr>
        <w:t xml:space="preserve">решения задачи повышения эффективности оказания </w:t>
      </w:r>
      <w:r>
        <w:rPr>
          <w:sz w:val="26"/>
          <w:szCs w:val="26"/>
        </w:rPr>
        <w:t>муниципальных</w:t>
      </w:r>
      <w:r w:rsidRPr="00A64061">
        <w:rPr>
          <w:sz w:val="26"/>
          <w:szCs w:val="26"/>
        </w:rPr>
        <w:t xml:space="preserve"> услуг</w:t>
      </w:r>
      <w:proofErr w:type="gramEnd"/>
      <w:r w:rsidRPr="00A64061">
        <w:rPr>
          <w:sz w:val="26"/>
          <w:szCs w:val="26"/>
        </w:rPr>
        <w:t xml:space="preserve"> будет продолжена работа по созданию стимулов для более рационального и экономного использования бюджетных средств.</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3. Будет продолжено совершенствование системы </w:t>
      </w:r>
      <w:r>
        <w:rPr>
          <w:sz w:val="26"/>
          <w:szCs w:val="26"/>
        </w:rPr>
        <w:t>муниципальных</w:t>
      </w:r>
      <w:r w:rsidRPr="00A64061">
        <w:rPr>
          <w:sz w:val="26"/>
          <w:szCs w:val="26"/>
        </w:rPr>
        <w:t xml:space="preserve"> закупок за счет формирования механизмов, гарантирующих надлежащее качество закупок с учетом всего жизненного цикла продукции, а также обоснованность цен контрактов, планирование и надежный мониторинг их исполнения, использование неформализованных критериев в процессе проведения процедуры торгов. </w:t>
      </w:r>
      <w:proofErr w:type="gramStart"/>
      <w:r w:rsidRPr="00A64061">
        <w:rPr>
          <w:sz w:val="26"/>
          <w:szCs w:val="26"/>
        </w:rPr>
        <w:t xml:space="preserve">Необходимо расширение практики заключения </w:t>
      </w:r>
      <w:r>
        <w:rPr>
          <w:sz w:val="26"/>
          <w:szCs w:val="26"/>
        </w:rPr>
        <w:t>муниципальных</w:t>
      </w:r>
      <w:r w:rsidRPr="00A64061">
        <w:rPr>
          <w:sz w:val="26"/>
          <w:szCs w:val="26"/>
        </w:rPr>
        <w:t xml:space="preserve"> контрактов, выходящих за пределы финансового года, при условии повышения ответственности </w:t>
      </w:r>
      <w:r>
        <w:rPr>
          <w:sz w:val="26"/>
          <w:szCs w:val="26"/>
        </w:rPr>
        <w:t>муниципальных</w:t>
      </w:r>
      <w:r w:rsidRPr="00A64061">
        <w:rPr>
          <w:sz w:val="26"/>
          <w:szCs w:val="26"/>
        </w:rPr>
        <w:t xml:space="preserve"> заказчиков за несоблюдение установленных сроков планирования и подготовки </w:t>
      </w:r>
      <w:r>
        <w:rPr>
          <w:sz w:val="26"/>
          <w:szCs w:val="26"/>
        </w:rPr>
        <w:t>муниципальных</w:t>
      </w:r>
      <w:r w:rsidRPr="00A64061">
        <w:rPr>
          <w:sz w:val="26"/>
          <w:szCs w:val="26"/>
        </w:rPr>
        <w:t xml:space="preserve"> контрактов, соблюдения информационной открытости процедуры торгов и (или) запроса котировок цен, которые готовятся проводить заказчики, недопущения необоснованных ограничений конкуренции участников (товаров), а также публичности результатов этих мероприятий, сокращения рисков завышения начальных (максимальных) цен контрактов, в</w:t>
      </w:r>
      <w:proofErr w:type="gramEnd"/>
      <w:r w:rsidRPr="00A64061">
        <w:rPr>
          <w:sz w:val="26"/>
          <w:szCs w:val="26"/>
        </w:rPr>
        <w:t xml:space="preserve"> том числе за счет укрупнения показателей планируемых закупок.</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4. Будет продолжено развитие внутреннего </w:t>
      </w:r>
      <w:r>
        <w:rPr>
          <w:sz w:val="26"/>
          <w:szCs w:val="26"/>
        </w:rPr>
        <w:t>муниципального</w:t>
      </w:r>
      <w:r w:rsidRPr="00A64061">
        <w:rPr>
          <w:sz w:val="26"/>
          <w:szCs w:val="26"/>
        </w:rPr>
        <w:t xml:space="preserve"> финансового контроля. </w:t>
      </w:r>
      <w:r>
        <w:rPr>
          <w:sz w:val="26"/>
          <w:szCs w:val="26"/>
        </w:rPr>
        <w:t>А</w:t>
      </w:r>
      <w:r w:rsidRPr="00A64061">
        <w:rPr>
          <w:sz w:val="26"/>
          <w:szCs w:val="26"/>
        </w:rPr>
        <w:t xml:space="preserve">кцент должен быть смещен с контроля над финансовыми потоками к </w:t>
      </w:r>
      <w:proofErr w:type="gramStart"/>
      <w:r w:rsidRPr="00A64061">
        <w:rPr>
          <w:sz w:val="26"/>
          <w:szCs w:val="26"/>
        </w:rPr>
        <w:t>контролю за</w:t>
      </w:r>
      <w:proofErr w:type="gramEnd"/>
      <w:r w:rsidRPr="00A64061">
        <w:rPr>
          <w:sz w:val="26"/>
          <w:szCs w:val="26"/>
        </w:rPr>
        <w:t xml:space="preserve"> результатами, которые приносит их использование.</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Реализация полномочия по </w:t>
      </w:r>
      <w:proofErr w:type="gramStart"/>
      <w:r w:rsidRPr="00A64061">
        <w:rPr>
          <w:sz w:val="26"/>
          <w:szCs w:val="26"/>
        </w:rPr>
        <w:t>контролю за</w:t>
      </w:r>
      <w:proofErr w:type="gramEnd"/>
      <w:r w:rsidRPr="00A64061">
        <w:rPr>
          <w:sz w:val="26"/>
          <w:szCs w:val="26"/>
        </w:rPr>
        <w:t xml:space="preserve"> полнотой и достоверностью отчетности о реализации </w:t>
      </w:r>
      <w:r>
        <w:rPr>
          <w:sz w:val="26"/>
          <w:szCs w:val="26"/>
        </w:rPr>
        <w:t>муниципальных</w:t>
      </w:r>
      <w:r w:rsidRPr="00A64061">
        <w:rPr>
          <w:sz w:val="26"/>
          <w:szCs w:val="26"/>
        </w:rPr>
        <w:t xml:space="preserve"> программ в конечном итоге должна обеспечить получение оценки результатов программно-ориентированного </w:t>
      </w:r>
      <w:proofErr w:type="spellStart"/>
      <w:r w:rsidRPr="00A64061">
        <w:rPr>
          <w:sz w:val="26"/>
          <w:szCs w:val="26"/>
        </w:rPr>
        <w:t>бюджетирования</w:t>
      </w:r>
      <w:proofErr w:type="spellEnd"/>
      <w:r w:rsidRPr="00A64061">
        <w:rPr>
          <w:sz w:val="26"/>
          <w:szCs w:val="26"/>
        </w:rPr>
        <w:t xml:space="preserve"> в целом и на уровне каждой программы. Такой подход позволит в полной мере опереться на данные представленной отчетности при принятии управленческих решений.</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5. Одной из главных задач экономической, </w:t>
      </w:r>
      <w:proofErr w:type="gramStart"/>
      <w:r w:rsidRPr="00A64061">
        <w:rPr>
          <w:sz w:val="26"/>
          <w:szCs w:val="26"/>
        </w:rPr>
        <w:t>а</w:t>
      </w:r>
      <w:proofErr w:type="gramEnd"/>
      <w:r w:rsidRPr="00A64061">
        <w:rPr>
          <w:sz w:val="26"/>
          <w:szCs w:val="26"/>
        </w:rPr>
        <w:t xml:space="preserve">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6. Важной задачей предстоящего периода также является формирование целостной системы управления инвестициями. Ее главное отличие </w:t>
      </w:r>
      <w:proofErr w:type="gramStart"/>
      <w:r w:rsidRPr="00A64061">
        <w:rPr>
          <w:sz w:val="26"/>
          <w:szCs w:val="26"/>
        </w:rPr>
        <w:t>от</w:t>
      </w:r>
      <w:proofErr w:type="gramEnd"/>
      <w:r w:rsidRPr="00A64061">
        <w:rPr>
          <w:sz w:val="26"/>
          <w:szCs w:val="26"/>
        </w:rPr>
        <w:t xml:space="preserve"> действующей в том, что она должна быть построена на проектных подходах, а не на </w:t>
      </w:r>
      <w:proofErr w:type="spellStart"/>
      <w:r w:rsidRPr="00A64061">
        <w:rPr>
          <w:sz w:val="26"/>
          <w:szCs w:val="26"/>
        </w:rPr>
        <w:t>пообъектных</w:t>
      </w:r>
      <w:proofErr w:type="spellEnd"/>
      <w:r w:rsidRPr="00A64061">
        <w:rPr>
          <w:sz w:val="26"/>
          <w:szCs w:val="26"/>
        </w:rPr>
        <w:t xml:space="preserve"> принципах.</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Сохранение в составе инвестиционных расходов приоритета финансирования работ с высокой степенью готовности, а также работ, выполнение которых осуществляется на условиях </w:t>
      </w:r>
      <w:proofErr w:type="spellStart"/>
      <w:r w:rsidRPr="00A64061">
        <w:rPr>
          <w:sz w:val="26"/>
          <w:szCs w:val="26"/>
        </w:rPr>
        <w:t>софинансирования</w:t>
      </w:r>
      <w:proofErr w:type="spellEnd"/>
      <w:r w:rsidRPr="00A64061">
        <w:rPr>
          <w:sz w:val="26"/>
          <w:szCs w:val="26"/>
        </w:rPr>
        <w:t xml:space="preserve"> за счет средств </w:t>
      </w:r>
      <w:r>
        <w:rPr>
          <w:sz w:val="26"/>
          <w:szCs w:val="26"/>
        </w:rPr>
        <w:t>областного</w:t>
      </w:r>
      <w:r w:rsidR="00D3176D">
        <w:rPr>
          <w:sz w:val="26"/>
          <w:szCs w:val="26"/>
        </w:rPr>
        <w:t xml:space="preserve"> бюджета</w:t>
      </w:r>
      <w:r w:rsidRPr="00A64061">
        <w:rPr>
          <w:sz w:val="26"/>
          <w:szCs w:val="26"/>
        </w:rPr>
        <w:t>, и повышение эффективности использования расходов за счет перехода на современные принципы осуществления бюджетных инвестиций.</w:t>
      </w:r>
    </w:p>
    <w:p w:rsidR="0063639D" w:rsidRDefault="0063639D" w:rsidP="0063639D">
      <w:pPr>
        <w:autoSpaceDE w:val="0"/>
        <w:autoSpaceDN w:val="0"/>
        <w:adjustRightInd w:val="0"/>
        <w:ind w:firstLine="709"/>
        <w:jc w:val="both"/>
        <w:rPr>
          <w:sz w:val="26"/>
          <w:szCs w:val="26"/>
        </w:rPr>
      </w:pPr>
      <w:r w:rsidRPr="00A64061">
        <w:rPr>
          <w:sz w:val="26"/>
          <w:szCs w:val="26"/>
        </w:rPr>
        <w:t xml:space="preserve">7. Одним из необходимых условий обеспечения эффективности </w:t>
      </w:r>
      <w:r>
        <w:rPr>
          <w:sz w:val="26"/>
          <w:szCs w:val="26"/>
        </w:rPr>
        <w:t>муниципальных</w:t>
      </w:r>
      <w:r w:rsidRPr="00A64061">
        <w:rPr>
          <w:sz w:val="26"/>
          <w:szCs w:val="26"/>
        </w:rPr>
        <w:t xml:space="preserve"> финансов является построение системы открытости деятельности органов</w:t>
      </w:r>
      <w:r>
        <w:rPr>
          <w:sz w:val="26"/>
          <w:szCs w:val="26"/>
        </w:rPr>
        <w:t xml:space="preserve"> местного самоуправления</w:t>
      </w:r>
      <w:r w:rsidRPr="00A64061">
        <w:rPr>
          <w:sz w:val="26"/>
          <w:szCs w:val="26"/>
        </w:rPr>
        <w:t xml:space="preserve">, в том числе через открытость и понятность информации о бюджетных процедурах и финансовых потоках в бюджете. </w:t>
      </w:r>
    </w:p>
    <w:p w:rsidR="0063639D" w:rsidRDefault="0046695E" w:rsidP="0063639D">
      <w:pPr>
        <w:autoSpaceDE w:val="0"/>
        <w:autoSpaceDN w:val="0"/>
        <w:adjustRightInd w:val="0"/>
        <w:ind w:firstLine="540"/>
        <w:jc w:val="both"/>
        <w:rPr>
          <w:sz w:val="26"/>
          <w:szCs w:val="26"/>
        </w:rPr>
      </w:pPr>
      <w:r>
        <w:rPr>
          <w:sz w:val="26"/>
          <w:szCs w:val="26"/>
        </w:rPr>
        <w:t xml:space="preserve">Будет </w:t>
      </w:r>
      <w:proofErr w:type="gramStart"/>
      <w:r>
        <w:rPr>
          <w:sz w:val="26"/>
          <w:szCs w:val="26"/>
        </w:rPr>
        <w:t>расширятся</w:t>
      </w:r>
      <w:proofErr w:type="gramEnd"/>
      <w:r>
        <w:rPr>
          <w:sz w:val="26"/>
          <w:szCs w:val="26"/>
        </w:rPr>
        <w:t xml:space="preserve"> состав и содержание информации о бюджете и бюджетном процессе в муниципальном образовании на сайте органов местного самоуправления муниципального образования.</w:t>
      </w:r>
    </w:p>
    <w:p w:rsidR="0046695E" w:rsidRPr="00A64061" w:rsidRDefault="0046695E" w:rsidP="0063639D">
      <w:pPr>
        <w:autoSpaceDE w:val="0"/>
        <w:autoSpaceDN w:val="0"/>
        <w:adjustRightInd w:val="0"/>
        <w:ind w:firstLine="540"/>
        <w:jc w:val="both"/>
        <w:rPr>
          <w:sz w:val="26"/>
          <w:szCs w:val="26"/>
        </w:rPr>
      </w:pPr>
    </w:p>
    <w:p w:rsidR="0063639D" w:rsidRPr="00A64061" w:rsidRDefault="0063639D" w:rsidP="0063639D">
      <w:pPr>
        <w:autoSpaceDE w:val="0"/>
        <w:autoSpaceDN w:val="0"/>
        <w:adjustRightInd w:val="0"/>
        <w:ind w:firstLine="540"/>
        <w:jc w:val="center"/>
        <w:rPr>
          <w:sz w:val="26"/>
          <w:szCs w:val="26"/>
        </w:rPr>
      </w:pPr>
      <w:r w:rsidRPr="00A64061">
        <w:rPr>
          <w:sz w:val="26"/>
          <w:szCs w:val="26"/>
        </w:rPr>
        <w:t>2. Основные положения, принятые за основу при формировании</w:t>
      </w:r>
    </w:p>
    <w:p w:rsidR="0063639D" w:rsidRPr="00A64061" w:rsidRDefault="0063639D" w:rsidP="0063639D">
      <w:pPr>
        <w:autoSpaceDE w:val="0"/>
        <w:autoSpaceDN w:val="0"/>
        <w:adjustRightInd w:val="0"/>
        <w:ind w:firstLine="540"/>
        <w:jc w:val="center"/>
        <w:rPr>
          <w:sz w:val="26"/>
          <w:szCs w:val="26"/>
        </w:rPr>
      </w:pPr>
      <w:r w:rsidRPr="00A64061">
        <w:rPr>
          <w:sz w:val="26"/>
          <w:szCs w:val="26"/>
        </w:rPr>
        <w:t xml:space="preserve">прогноза доходов бюджета </w:t>
      </w:r>
      <w:r>
        <w:rPr>
          <w:sz w:val="26"/>
          <w:szCs w:val="26"/>
        </w:rPr>
        <w:t>города на 2016-</w:t>
      </w:r>
      <w:r w:rsidRPr="00A64061">
        <w:rPr>
          <w:sz w:val="26"/>
          <w:szCs w:val="26"/>
        </w:rPr>
        <w:t>2018 годы</w:t>
      </w:r>
    </w:p>
    <w:p w:rsidR="0063639D" w:rsidRPr="00A64061" w:rsidRDefault="0063639D" w:rsidP="0063639D">
      <w:pPr>
        <w:autoSpaceDE w:val="0"/>
        <w:autoSpaceDN w:val="0"/>
        <w:adjustRightInd w:val="0"/>
        <w:ind w:firstLine="540"/>
        <w:jc w:val="both"/>
        <w:rPr>
          <w:sz w:val="26"/>
          <w:szCs w:val="26"/>
        </w:rPr>
      </w:pP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Прогноз доходов бюджета </w:t>
      </w:r>
      <w:r>
        <w:rPr>
          <w:sz w:val="26"/>
          <w:szCs w:val="26"/>
        </w:rPr>
        <w:t>города на 2016-</w:t>
      </w:r>
      <w:r w:rsidRPr="00A64061">
        <w:rPr>
          <w:sz w:val="26"/>
          <w:szCs w:val="26"/>
        </w:rPr>
        <w:t>2018 годы основан на сценарных условиях функционирования экономики Российской Федерации</w:t>
      </w:r>
      <w:r>
        <w:rPr>
          <w:sz w:val="26"/>
          <w:szCs w:val="26"/>
        </w:rPr>
        <w:t>,</w:t>
      </w:r>
      <w:r w:rsidRPr="00A64061">
        <w:rPr>
          <w:sz w:val="26"/>
          <w:szCs w:val="26"/>
        </w:rPr>
        <w:t xml:space="preserve"> Основных параметрах </w:t>
      </w:r>
      <w:r w:rsidRPr="00A64061">
        <w:rPr>
          <w:sz w:val="26"/>
          <w:szCs w:val="26"/>
        </w:rPr>
        <w:lastRenderedPageBreak/>
        <w:t>прогноза социально-экономического развития Мурманской области на 2016 год и пл</w:t>
      </w:r>
      <w:r>
        <w:rPr>
          <w:sz w:val="26"/>
          <w:szCs w:val="26"/>
        </w:rPr>
        <w:t>а</w:t>
      </w:r>
      <w:r w:rsidR="00D3176D">
        <w:rPr>
          <w:sz w:val="26"/>
          <w:szCs w:val="26"/>
        </w:rPr>
        <w:t>новый период 2017 и 2018 годов</w:t>
      </w:r>
      <w:r w:rsidR="0046695E">
        <w:rPr>
          <w:sz w:val="26"/>
          <w:szCs w:val="26"/>
        </w:rPr>
        <w:t xml:space="preserve">, прогноза социально-экономического развития муниципального образования городское поселение Печенга </w:t>
      </w:r>
      <w:proofErr w:type="spellStart"/>
      <w:r w:rsidR="0046695E">
        <w:rPr>
          <w:sz w:val="26"/>
          <w:szCs w:val="26"/>
        </w:rPr>
        <w:t>Печенгского</w:t>
      </w:r>
      <w:proofErr w:type="spellEnd"/>
      <w:r w:rsidR="0046695E">
        <w:rPr>
          <w:sz w:val="26"/>
          <w:szCs w:val="26"/>
        </w:rPr>
        <w:t xml:space="preserve"> района Мурманской области на 2016 год</w:t>
      </w:r>
      <w:r>
        <w:rPr>
          <w:sz w:val="26"/>
          <w:szCs w:val="26"/>
        </w:rPr>
        <w:t>.</w:t>
      </w:r>
    </w:p>
    <w:p w:rsidR="0063639D" w:rsidRPr="00A64061" w:rsidRDefault="0063639D" w:rsidP="0063639D">
      <w:pPr>
        <w:autoSpaceDE w:val="0"/>
        <w:autoSpaceDN w:val="0"/>
        <w:adjustRightInd w:val="0"/>
        <w:ind w:firstLine="709"/>
        <w:jc w:val="both"/>
        <w:rPr>
          <w:sz w:val="26"/>
          <w:szCs w:val="26"/>
        </w:rPr>
      </w:pPr>
      <w:r w:rsidRPr="00A64061">
        <w:rPr>
          <w:sz w:val="26"/>
          <w:szCs w:val="26"/>
        </w:rPr>
        <w:t>Прогноз доходов сформирован с учетом изменений в налоговом законодательстве Российской Федерации.</w:t>
      </w:r>
    </w:p>
    <w:p w:rsidR="0063639D" w:rsidRPr="00A64061" w:rsidRDefault="0063639D" w:rsidP="0063639D">
      <w:pPr>
        <w:autoSpaceDE w:val="0"/>
        <w:autoSpaceDN w:val="0"/>
        <w:adjustRightInd w:val="0"/>
        <w:ind w:firstLine="709"/>
        <w:jc w:val="both"/>
        <w:rPr>
          <w:sz w:val="26"/>
          <w:szCs w:val="26"/>
        </w:rPr>
      </w:pPr>
      <w:r w:rsidRPr="00A64061">
        <w:rPr>
          <w:sz w:val="26"/>
          <w:szCs w:val="26"/>
        </w:rPr>
        <w:t>В частности, при формиров</w:t>
      </w:r>
      <w:r w:rsidR="00D3176D">
        <w:rPr>
          <w:sz w:val="26"/>
          <w:szCs w:val="26"/>
        </w:rPr>
        <w:t>ании прогноза доходов</w:t>
      </w:r>
      <w:r w:rsidRPr="00A64061">
        <w:rPr>
          <w:sz w:val="26"/>
          <w:szCs w:val="26"/>
        </w:rPr>
        <w:t xml:space="preserve"> бюджета в основном были учтены:</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увеличение бюджетных ассигнований на индексацию расходов на оплату труда работников </w:t>
      </w:r>
      <w:r>
        <w:rPr>
          <w:sz w:val="26"/>
          <w:szCs w:val="26"/>
        </w:rPr>
        <w:t>муниципальных</w:t>
      </w:r>
      <w:r w:rsidRPr="00A64061">
        <w:rPr>
          <w:sz w:val="26"/>
          <w:szCs w:val="26"/>
        </w:rPr>
        <w:t xml:space="preserve"> учреждений с 1 октября 2016 года на прогнозный уровень инфляции 7,0 процента;</w:t>
      </w:r>
    </w:p>
    <w:p w:rsidR="0063639D" w:rsidRPr="00A64061" w:rsidRDefault="0063639D" w:rsidP="0063639D">
      <w:pPr>
        <w:autoSpaceDE w:val="0"/>
        <w:autoSpaceDN w:val="0"/>
        <w:adjustRightInd w:val="0"/>
        <w:ind w:firstLine="709"/>
        <w:jc w:val="both"/>
        <w:rPr>
          <w:sz w:val="26"/>
          <w:szCs w:val="26"/>
        </w:rPr>
      </w:pPr>
      <w:proofErr w:type="spellStart"/>
      <w:r w:rsidRPr="00A64061">
        <w:rPr>
          <w:sz w:val="26"/>
          <w:szCs w:val="26"/>
        </w:rPr>
        <w:t>неиндексация</w:t>
      </w:r>
      <w:proofErr w:type="spellEnd"/>
      <w:r w:rsidRPr="00A64061">
        <w:rPr>
          <w:sz w:val="26"/>
          <w:szCs w:val="26"/>
        </w:rPr>
        <w:t xml:space="preserve"> расходов на оплату труда федеральных государственных гражданских служащих и других категорий работников федеральных государственных органов, денежного довольствия военнослужащих и приравненных к ним лиц и государственных гражданских служащих Мурманской области</w:t>
      </w:r>
      <w:r>
        <w:rPr>
          <w:sz w:val="26"/>
          <w:szCs w:val="26"/>
        </w:rPr>
        <w:t>, муниципальных служащих и других работников органов местного самоуправления</w:t>
      </w:r>
      <w:r w:rsidRPr="00A64061">
        <w:rPr>
          <w:sz w:val="26"/>
          <w:szCs w:val="26"/>
        </w:rPr>
        <w:t>;</w:t>
      </w:r>
    </w:p>
    <w:p w:rsidR="0063639D" w:rsidRPr="00A64061" w:rsidRDefault="0063639D" w:rsidP="0063639D">
      <w:pPr>
        <w:autoSpaceDE w:val="0"/>
        <w:autoSpaceDN w:val="0"/>
        <w:adjustRightInd w:val="0"/>
        <w:ind w:firstLine="709"/>
        <w:jc w:val="both"/>
        <w:rPr>
          <w:sz w:val="26"/>
          <w:szCs w:val="26"/>
        </w:rPr>
      </w:pPr>
      <w:r w:rsidRPr="00A64061">
        <w:rPr>
          <w:sz w:val="26"/>
          <w:szCs w:val="26"/>
        </w:rPr>
        <w:t>индексация ставок акцизов на 2018 год на индекс потребительских цен, представленных в Основных параметрах прогноза социально-экономического развития Российской Федерации на 201</w:t>
      </w:r>
      <w:r>
        <w:rPr>
          <w:sz w:val="26"/>
          <w:szCs w:val="26"/>
        </w:rPr>
        <w:t>6 год и на плановый период 2017-2018 годов.</w:t>
      </w:r>
    </w:p>
    <w:p w:rsidR="0063639D" w:rsidRPr="00A64061" w:rsidRDefault="0063639D" w:rsidP="0063639D">
      <w:pPr>
        <w:autoSpaceDE w:val="0"/>
        <w:autoSpaceDN w:val="0"/>
        <w:adjustRightInd w:val="0"/>
        <w:ind w:firstLine="709"/>
        <w:jc w:val="both"/>
        <w:rPr>
          <w:sz w:val="26"/>
          <w:szCs w:val="26"/>
        </w:rPr>
      </w:pPr>
    </w:p>
    <w:p w:rsidR="0063639D" w:rsidRPr="00A64061" w:rsidRDefault="0063639D" w:rsidP="0063639D">
      <w:pPr>
        <w:autoSpaceDE w:val="0"/>
        <w:autoSpaceDN w:val="0"/>
        <w:adjustRightInd w:val="0"/>
        <w:ind w:firstLine="540"/>
        <w:jc w:val="center"/>
        <w:rPr>
          <w:sz w:val="26"/>
          <w:szCs w:val="26"/>
        </w:rPr>
      </w:pPr>
      <w:r w:rsidRPr="00A64061">
        <w:rPr>
          <w:sz w:val="26"/>
          <w:szCs w:val="26"/>
        </w:rPr>
        <w:t>3. Основные подходы к формированию расходов</w:t>
      </w:r>
    </w:p>
    <w:p w:rsidR="0063639D" w:rsidRPr="00A64061" w:rsidRDefault="0063639D" w:rsidP="0063639D">
      <w:pPr>
        <w:autoSpaceDE w:val="0"/>
        <w:autoSpaceDN w:val="0"/>
        <w:adjustRightInd w:val="0"/>
        <w:ind w:firstLine="540"/>
        <w:jc w:val="center"/>
        <w:rPr>
          <w:sz w:val="26"/>
          <w:szCs w:val="26"/>
        </w:rPr>
      </w:pPr>
      <w:r w:rsidRPr="00A64061">
        <w:rPr>
          <w:sz w:val="26"/>
          <w:szCs w:val="26"/>
        </w:rPr>
        <w:t xml:space="preserve">бюджета </w:t>
      </w:r>
      <w:r w:rsidR="00D3176D">
        <w:rPr>
          <w:sz w:val="26"/>
          <w:szCs w:val="26"/>
        </w:rPr>
        <w:t>городского поселения</w:t>
      </w:r>
      <w:r>
        <w:rPr>
          <w:sz w:val="26"/>
          <w:szCs w:val="26"/>
        </w:rPr>
        <w:t xml:space="preserve"> на 2016-</w:t>
      </w:r>
      <w:r w:rsidRPr="00A64061">
        <w:rPr>
          <w:sz w:val="26"/>
          <w:szCs w:val="26"/>
        </w:rPr>
        <w:t>2018 годы</w:t>
      </w:r>
    </w:p>
    <w:p w:rsidR="0063639D" w:rsidRPr="00A64061" w:rsidRDefault="0063639D" w:rsidP="0063639D">
      <w:pPr>
        <w:autoSpaceDE w:val="0"/>
        <w:autoSpaceDN w:val="0"/>
        <w:adjustRightInd w:val="0"/>
        <w:ind w:firstLine="540"/>
        <w:jc w:val="both"/>
        <w:rPr>
          <w:sz w:val="26"/>
          <w:szCs w:val="26"/>
        </w:rPr>
      </w:pPr>
    </w:p>
    <w:p w:rsidR="0063639D" w:rsidRPr="00A64061" w:rsidRDefault="0063639D" w:rsidP="0063639D">
      <w:pPr>
        <w:autoSpaceDE w:val="0"/>
        <w:autoSpaceDN w:val="0"/>
        <w:adjustRightInd w:val="0"/>
        <w:ind w:firstLine="709"/>
        <w:jc w:val="both"/>
        <w:rPr>
          <w:sz w:val="26"/>
          <w:szCs w:val="26"/>
        </w:rPr>
      </w:pPr>
      <w:r>
        <w:rPr>
          <w:sz w:val="26"/>
          <w:szCs w:val="26"/>
        </w:rPr>
        <w:t>Б</w:t>
      </w:r>
      <w:r w:rsidRPr="00A64061">
        <w:rPr>
          <w:sz w:val="26"/>
          <w:szCs w:val="26"/>
        </w:rPr>
        <w:t xml:space="preserve">юджетная политика </w:t>
      </w:r>
      <w:r>
        <w:rPr>
          <w:sz w:val="26"/>
          <w:szCs w:val="26"/>
        </w:rPr>
        <w:t>муницип</w:t>
      </w:r>
      <w:r w:rsidR="00D3176D">
        <w:rPr>
          <w:sz w:val="26"/>
          <w:szCs w:val="26"/>
        </w:rPr>
        <w:t>ального образования городского поселения</w:t>
      </w:r>
      <w:r>
        <w:rPr>
          <w:sz w:val="26"/>
          <w:szCs w:val="26"/>
        </w:rPr>
        <w:t xml:space="preserve"> на 2016-</w:t>
      </w:r>
      <w:r w:rsidRPr="00A64061">
        <w:rPr>
          <w:sz w:val="26"/>
          <w:szCs w:val="26"/>
        </w:rPr>
        <w:t xml:space="preserve">2018 годы в части расходов направлена на сохранение преемственности определенных ранее приоритетов и их достижение и базируется на принципе обеспечения сбалансированности бюджета </w:t>
      </w:r>
      <w:r w:rsidR="00D3176D">
        <w:rPr>
          <w:sz w:val="26"/>
          <w:szCs w:val="26"/>
        </w:rPr>
        <w:t>городского поселения</w:t>
      </w:r>
      <w:r>
        <w:rPr>
          <w:sz w:val="26"/>
          <w:szCs w:val="26"/>
        </w:rPr>
        <w:t xml:space="preserve"> </w:t>
      </w:r>
      <w:r w:rsidRPr="00A64061">
        <w:rPr>
          <w:sz w:val="26"/>
          <w:szCs w:val="26"/>
        </w:rPr>
        <w:t>с учетом текущей экономической ситуации и прогнози</w:t>
      </w:r>
      <w:r>
        <w:rPr>
          <w:sz w:val="26"/>
          <w:szCs w:val="26"/>
        </w:rPr>
        <w:t>руемого уровня инфляции на 2015-</w:t>
      </w:r>
      <w:r w:rsidRPr="00A64061">
        <w:rPr>
          <w:sz w:val="26"/>
          <w:szCs w:val="26"/>
        </w:rPr>
        <w:t>2017 годы.</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С учетом положений бюджетного законодательства общий объем расходов бюджета </w:t>
      </w:r>
      <w:r w:rsidR="00D3176D">
        <w:rPr>
          <w:sz w:val="26"/>
          <w:szCs w:val="26"/>
        </w:rPr>
        <w:t>городского поселения</w:t>
      </w:r>
      <w:r>
        <w:rPr>
          <w:sz w:val="26"/>
          <w:szCs w:val="26"/>
        </w:rPr>
        <w:t xml:space="preserve"> </w:t>
      </w:r>
      <w:r w:rsidRPr="00A64061">
        <w:rPr>
          <w:sz w:val="26"/>
          <w:szCs w:val="26"/>
        </w:rPr>
        <w:t>предлагается определить исходя из соблюдения следующих положений:</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 объем дефицита бюджета не выше 10 процентов от суммы доходов бюджета </w:t>
      </w:r>
      <w:r>
        <w:rPr>
          <w:sz w:val="26"/>
          <w:szCs w:val="26"/>
        </w:rPr>
        <w:t xml:space="preserve">города </w:t>
      </w:r>
      <w:r w:rsidRPr="00A64061">
        <w:rPr>
          <w:sz w:val="26"/>
          <w:szCs w:val="26"/>
        </w:rPr>
        <w:t>без учета безвозмездных поступлений;</w:t>
      </w:r>
    </w:p>
    <w:p w:rsidR="0063639D" w:rsidRPr="00A64061" w:rsidRDefault="0063639D" w:rsidP="0063639D">
      <w:pPr>
        <w:autoSpaceDE w:val="0"/>
        <w:autoSpaceDN w:val="0"/>
        <w:adjustRightInd w:val="0"/>
        <w:ind w:firstLine="709"/>
        <w:jc w:val="both"/>
        <w:rPr>
          <w:sz w:val="26"/>
          <w:szCs w:val="26"/>
        </w:rPr>
      </w:pPr>
      <w:r w:rsidRPr="00A64061">
        <w:rPr>
          <w:sz w:val="26"/>
          <w:szCs w:val="26"/>
        </w:rPr>
        <w:t>- установление и исполнение расходных обязатель</w:t>
      </w:r>
      <w:proofErr w:type="gramStart"/>
      <w:r w:rsidRPr="00A64061">
        <w:rPr>
          <w:sz w:val="26"/>
          <w:szCs w:val="26"/>
        </w:rPr>
        <w:t>ств в пр</w:t>
      </w:r>
      <w:proofErr w:type="gramEnd"/>
      <w:r w:rsidRPr="00A64061">
        <w:rPr>
          <w:sz w:val="26"/>
          <w:szCs w:val="26"/>
        </w:rPr>
        <w:t xml:space="preserve">еделах полномочий, отнесенных Конституцией Российской Федерации и федеральными законами к полномочиям органов </w:t>
      </w:r>
      <w:r>
        <w:rPr>
          <w:sz w:val="26"/>
          <w:szCs w:val="26"/>
        </w:rPr>
        <w:t>местного самоуправления городских поселений</w:t>
      </w:r>
      <w:r w:rsidRPr="00A64061">
        <w:rPr>
          <w:sz w:val="26"/>
          <w:szCs w:val="26"/>
        </w:rPr>
        <w:t xml:space="preserve">, </w:t>
      </w:r>
      <w:r>
        <w:rPr>
          <w:sz w:val="26"/>
          <w:szCs w:val="26"/>
        </w:rPr>
        <w:t>и с учетом требований статьи 136</w:t>
      </w:r>
      <w:r w:rsidRPr="00A64061">
        <w:rPr>
          <w:sz w:val="26"/>
          <w:szCs w:val="26"/>
        </w:rPr>
        <w:t xml:space="preserve"> Бюджетного кодекса Российской Федерации;</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 ограничение </w:t>
      </w:r>
      <w:proofErr w:type="gramStart"/>
      <w:r w:rsidRPr="00A64061">
        <w:rPr>
          <w:sz w:val="26"/>
          <w:szCs w:val="26"/>
        </w:rPr>
        <w:t xml:space="preserve">увеличения численности работников органов </w:t>
      </w:r>
      <w:r>
        <w:rPr>
          <w:sz w:val="26"/>
          <w:szCs w:val="26"/>
        </w:rPr>
        <w:t xml:space="preserve">местного самоуправления </w:t>
      </w:r>
      <w:r w:rsidR="00D3176D">
        <w:rPr>
          <w:sz w:val="26"/>
          <w:szCs w:val="26"/>
        </w:rPr>
        <w:t>муниципального образования</w:t>
      </w:r>
      <w:proofErr w:type="gramEnd"/>
      <w:r w:rsidR="00D3176D">
        <w:rPr>
          <w:sz w:val="26"/>
          <w:szCs w:val="26"/>
        </w:rPr>
        <w:t xml:space="preserve"> городское поселение Печенга</w:t>
      </w:r>
      <w:r w:rsidRPr="00A64061">
        <w:rPr>
          <w:sz w:val="26"/>
          <w:szCs w:val="26"/>
        </w:rPr>
        <w:t xml:space="preserve">, за исключением случаев увеличения численности работников, связанного с наделением </w:t>
      </w:r>
      <w:r w:rsidRPr="00A85F3F">
        <w:rPr>
          <w:sz w:val="26"/>
          <w:szCs w:val="26"/>
        </w:rPr>
        <w:t>органов местного самоуправления муницип</w:t>
      </w:r>
      <w:r w:rsidR="00D3176D">
        <w:rPr>
          <w:sz w:val="26"/>
          <w:szCs w:val="26"/>
        </w:rPr>
        <w:t>ального образования городское поселение Печенга</w:t>
      </w:r>
      <w:r w:rsidRPr="00A64061">
        <w:rPr>
          <w:sz w:val="26"/>
          <w:szCs w:val="26"/>
        </w:rPr>
        <w:t xml:space="preserve"> новыми полномочиями и (или) перераспределением полномочий между органами государственной власти Российской Федерации, Мурманской области и муниципальными образованиями;</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 отказ в 2016 году от индексации </w:t>
      </w:r>
      <w:proofErr w:type="gramStart"/>
      <w:r w:rsidRPr="00A64061">
        <w:rPr>
          <w:sz w:val="26"/>
          <w:szCs w:val="26"/>
        </w:rPr>
        <w:t xml:space="preserve">оплаты труда </w:t>
      </w:r>
      <w:r>
        <w:rPr>
          <w:sz w:val="26"/>
          <w:szCs w:val="26"/>
        </w:rPr>
        <w:t>муниципальных служащих органов местного самоуправления муницип</w:t>
      </w:r>
      <w:r w:rsidR="00D57777">
        <w:rPr>
          <w:sz w:val="26"/>
          <w:szCs w:val="26"/>
        </w:rPr>
        <w:t>ального образования городского поселения</w:t>
      </w:r>
      <w:proofErr w:type="gramEnd"/>
      <w:r w:rsidR="00D57777">
        <w:rPr>
          <w:sz w:val="26"/>
          <w:szCs w:val="26"/>
        </w:rPr>
        <w:t xml:space="preserve"> Печенга</w:t>
      </w:r>
      <w:r w:rsidRPr="00A64061">
        <w:rPr>
          <w:sz w:val="26"/>
          <w:szCs w:val="26"/>
        </w:rPr>
        <w:t xml:space="preserve"> и рассмотрение вопроса индексации оплаты т</w:t>
      </w:r>
      <w:r>
        <w:rPr>
          <w:sz w:val="26"/>
          <w:szCs w:val="26"/>
        </w:rPr>
        <w:t>руда указанной категории в 2017-</w:t>
      </w:r>
      <w:r w:rsidRPr="00A64061">
        <w:rPr>
          <w:sz w:val="26"/>
          <w:szCs w:val="26"/>
        </w:rPr>
        <w:t>2018 годах в последующих бюджетных циклах за счет и в пределах условно утверждаемых расходов;</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 реализация мер социальной поддержки населения </w:t>
      </w:r>
      <w:r>
        <w:rPr>
          <w:sz w:val="26"/>
          <w:szCs w:val="26"/>
        </w:rPr>
        <w:t>города</w:t>
      </w:r>
      <w:r w:rsidRPr="00A64061">
        <w:rPr>
          <w:sz w:val="26"/>
          <w:szCs w:val="26"/>
        </w:rPr>
        <w:t xml:space="preserve"> с применением критериев </w:t>
      </w:r>
      <w:proofErr w:type="spellStart"/>
      <w:r w:rsidRPr="00A64061">
        <w:rPr>
          <w:sz w:val="26"/>
          <w:szCs w:val="26"/>
        </w:rPr>
        <w:t>адрес</w:t>
      </w:r>
      <w:r>
        <w:rPr>
          <w:sz w:val="26"/>
          <w:szCs w:val="26"/>
        </w:rPr>
        <w:t>ности</w:t>
      </w:r>
      <w:proofErr w:type="spellEnd"/>
      <w:r>
        <w:rPr>
          <w:sz w:val="26"/>
          <w:szCs w:val="26"/>
        </w:rPr>
        <w:t xml:space="preserve"> и нуждаемости получателей</w:t>
      </w:r>
      <w:r w:rsidRPr="00A64061">
        <w:rPr>
          <w:sz w:val="26"/>
          <w:szCs w:val="26"/>
        </w:rPr>
        <w:t>.</w:t>
      </w:r>
    </w:p>
    <w:p w:rsidR="0063639D" w:rsidRPr="00A64061" w:rsidRDefault="0063639D" w:rsidP="0063639D">
      <w:pPr>
        <w:autoSpaceDE w:val="0"/>
        <w:autoSpaceDN w:val="0"/>
        <w:adjustRightInd w:val="0"/>
        <w:ind w:firstLine="709"/>
        <w:jc w:val="both"/>
        <w:rPr>
          <w:sz w:val="26"/>
          <w:szCs w:val="26"/>
        </w:rPr>
      </w:pPr>
      <w:r w:rsidRPr="00A64061">
        <w:rPr>
          <w:sz w:val="26"/>
          <w:szCs w:val="26"/>
        </w:rPr>
        <w:lastRenderedPageBreak/>
        <w:t>Предельные объемы бюджетных ассигнований бюджета</w:t>
      </w:r>
      <w:r w:rsidR="00D57777">
        <w:rPr>
          <w:sz w:val="26"/>
          <w:szCs w:val="26"/>
        </w:rPr>
        <w:t xml:space="preserve"> городского поселения</w:t>
      </w:r>
      <w:r w:rsidRPr="00A64061">
        <w:rPr>
          <w:sz w:val="26"/>
          <w:szCs w:val="26"/>
        </w:rPr>
        <w:t xml:space="preserve"> на реализацию </w:t>
      </w:r>
      <w:r>
        <w:rPr>
          <w:sz w:val="26"/>
          <w:szCs w:val="26"/>
        </w:rPr>
        <w:t>муниципальных</w:t>
      </w:r>
      <w:r w:rsidRPr="00A64061">
        <w:rPr>
          <w:sz w:val="26"/>
          <w:szCs w:val="26"/>
        </w:rPr>
        <w:t xml:space="preserve"> программ и направлений деятельности, не входящих в </w:t>
      </w:r>
      <w:r>
        <w:rPr>
          <w:sz w:val="26"/>
          <w:szCs w:val="26"/>
        </w:rPr>
        <w:t>муниципальные программы, на 2016-</w:t>
      </w:r>
      <w:r w:rsidRPr="00A64061">
        <w:rPr>
          <w:sz w:val="26"/>
          <w:szCs w:val="26"/>
        </w:rPr>
        <w:t>2018 годы сформированы на основе следующих основных подходов:</w:t>
      </w:r>
    </w:p>
    <w:p w:rsidR="0063639D" w:rsidRPr="00A64061" w:rsidRDefault="00D57777" w:rsidP="0063639D">
      <w:pPr>
        <w:autoSpaceDE w:val="0"/>
        <w:autoSpaceDN w:val="0"/>
        <w:adjustRightInd w:val="0"/>
        <w:ind w:firstLine="709"/>
        <w:jc w:val="both"/>
        <w:rPr>
          <w:sz w:val="26"/>
          <w:szCs w:val="26"/>
        </w:rPr>
      </w:pPr>
      <w:r>
        <w:rPr>
          <w:sz w:val="26"/>
          <w:szCs w:val="26"/>
        </w:rPr>
        <w:t>1</w:t>
      </w:r>
      <w:r w:rsidR="0063639D">
        <w:rPr>
          <w:sz w:val="26"/>
          <w:szCs w:val="26"/>
        </w:rPr>
        <w:t>) "базовые" объемы 2016-</w:t>
      </w:r>
      <w:r w:rsidR="0063639D" w:rsidRPr="00A64061">
        <w:rPr>
          <w:sz w:val="26"/>
          <w:szCs w:val="26"/>
        </w:rPr>
        <w:t>2018 годов скорректированы с учетом:</w:t>
      </w:r>
    </w:p>
    <w:p w:rsidR="0063639D" w:rsidRDefault="0063639D" w:rsidP="0063639D">
      <w:pPr>
        <w:autoSpaceDE w:val="0"/>
        <w:autoSpaceDN w:val="0"/>
        <w:adjustRightInd w:val="0"/>
        <w:ind w:firstLine="709"/>
        <w:jc w:val="both"/>
        <w:rPr>
          <w:sz w:val="26"/>
          <w:szCs w:val="26"/>
        </w:rPr>
      </w:pPr>
      <w:r w:rsidRPr="00A64061">
        <w:rPr>
          <w:sz w:val="26"/>
          <w:szCs w:val="26"/>
        </w:rPr>
        <w:t>- уменьшения объемов бюджетных ассигнований по прекращающимся расходным обязательств</w:t>
      </w:r>
      <w:r>
        <w:rPr>
          <w:sz w:val="26"/>
          <w:szCs w:val="26"/>
        </w:rPr>
        <w:t>ам ограниченного срока действия</w:t>
      </w:r>
      <w:r w:rsidRPr="00A64061">
        <w:rPr>
          <w:sz w:val="26"/>
          <w:szCs w:val="26"/>
        </w:rPr>
        <w:t>;</w:t>
      </w:r>
    </w:p>
    <w:p w:rsidR="0063639D" w:rsidRPr="00A64061" w:rsidRDefault="0063639D" w:rsidP="0063639D">
      <w:pPr>
        <w:autoSpaceDE w:val="0"/>
        <w:autoSpaceDN w:val="0"/>
        <w:adjustRightInd w:val="0"/>
        <w:ind w:firstLine="709"/>
        <w:jc w:val="both"/>
        <w:rPr>
          <w:sz w:val="26"/>
          <w:szCs w:val="26"/>
        </w:rPr>
      </w:pPr>
      <w:r w:rsidRPr="00085F6A">
        <w:rPr>
          <w:sz w:val="26"/>
          <w:szCs w:val="26"/>
        </w:rPr>
        <w:t xml:space="preserve"> </w:t>
      </w:r>
      <w:r w:rsidRPr="00A64061">
        <w:rPr>
          <w:sz w:val="26"/>
          <w:szCs w:val="26"/>
        </w:rPr>
        <w:t xml:space="preserve">- увеличения бюджетных ассигнований на индексацию расходов на оплату труда работников </w:t>
      </w:r>
      <w:r>
        <w:rPr>
          <w:sz w:val="26"/>
          <w:szCs w:val="26"/>
        </w:rPr>
        <w:t>муниципальных</w:t>
      </w:r>
      <w:r w:rsidRPr="00A64061">
        <w:rPr>
          <w:sz w:val="26"/>
          <w:szCs w:val="26"/>
        </w:rPr>
        <w:t xml:space="preserve"> учреждений с 1 октября 2016 года на прогнозный уровень инфляции 7,0 процента;</w:t>
      </w:r>
    </w:p>
    <w:p w:rsidR="0063639D" w:rsidRPr="00A64061" w:rsidRDefault="0063639D" w:rsidP="0063639D">
      <w:pPr>
        <w:autoSpaceDE w:val="0"/>
        <w:autoSpaceDN w:val="0"/>
        <w:adjustRightInd w:val="0"/>
        <w:ind w:firstLine="709"/>
        <w:jc w:val="both"/>
        <w:rPr>
          <w:sz w:val="26"/>
          <w:szCs w:val="26"/>
        </w:rPr>
      </w:pPr>
      <w:r w:rsidRPr="00A64061">
        <w:rPr>
          <w:sz w:val="26"/>
          <w:szCs w:val="26"/>
        </w:rPr>
        <w:t>-</w:t>
      </w:r>
      <w:r>
        <w:rPr>
          <w:sz w:val="26"/>
          <w:szCs w:val="26"/>
        </w:rPr>
        <w:t xml:space="preserve"> н</w:t>
      </w:r>
      <w:r w:rsidRPr="00A64061">
        <w:rPr>
          <w:sz w:val="26"/>
          <w:szCs w:val="26"/>
        </w:rPr>
        <w:t>ачисления на оплату труда с учетом достижения предельной величины базы для начисления страховых взносов;</w:t>
      </w:r>
    </w:p>
    <w:p w:rsidR="0063639D" w:rsidRPr="00A64061" w:rsidRDefault="0063639D" w:rsidP="0063639D">
      <w:pPr>
        <w:autoSpaceDE w:val="0"/>
        <w:autoSpaceDN w:val="0"/>
        <w:adjustRightInd w:val="0"/>
        <w:ind w:firstLine="709"/>
        <w:jc w:val="both"/>
        <w:rPr>
          <w:sz w:val="26"/>
          <w:szCs w:val="26"/>
        </w:rPr>
      </w:pPr>
      <w:proofErr w:type="gramStart"/>
      <w:r w:rsidRPr="00A64061">
        <w:rPr>
          <w:sz w:val="26"/>
          <w:szCs w:val="26"/>
        </w:rPr>
        <w:t>- увеличения бюджетных ассигнований на индексацию расходов на оплату коммунальных услуг в 2016 году на 10,4 процента к 2015 году, в 2017 году на 8,9 процента к 2016 году, в 2018 году на 7,6 процента к 2017 году;</w:t>
      </w:r>
      <w:proofErr w:type="gramEnd"/>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 уменьшения объемов бюджетных ассигнований по отдельным видам расходов бюджета </w:t>
      </w:r>
      <w:r w:rsidR="00D57777">
        <w:rPr>
          <w:sz w:val="26"/>
          <w:szCs w:val="26"/>
        </w:rPr>
        <w:t>городского поселения</w:t>
      </w:r>
      <w:r>
        <w:rPr>
          <w:sz w:val="26"/>
          <w:szCs w:val="26"/>
        </w:rPr>
        <w:t xml:space="preserve"> </w:t>
      </w:r>
      <w:r w:rsidRPr="00A64061">
        <w:rPr>
          <w:sz w:val="26"/>
          <w:szCs w:val="26"/>
        </w:rPr>
        <w:t xml:space="preserve">до уровня 2015 года и их снижения на 5 процентов (за исключением нормативно обусловленных и приравненных к ним расходов), включая расходы на закупку товаров, работ и услуг для </w:t>
      </w:r>
      <w:r>
        <w:rPr>
          <w:sz w:val="26"/>
          <w:szCs w:val="26"/>
        </w:rPr>
        <w:t>муниципальных</w:t>
      </w:r>
      <w:r w:rsidRPr="00A64061">
        <w:rPr>
          <w:sz w:val="26"/>
          <w:szCs w:val="26"/>
        </w:rPr>
        <w:t xml:space="preserve"> нужд и расходов на предоставление субсидий бюджетным и автономным учреждениям;</w:t>
      </w:r>
    </w:p>
    <w:p w:rsidR="0063639D" w:rsidRPr="00A64061" w:rsidRDefault="00D57777" w:rsidP="0063639D">
      <w:pPr>
        <w:autoSpaceDE w:val="0"/>
        <w:autoSpaceDN w:val="0"/>
        <w:adjustRightInd w:val="0"/>
        <w:ind w:firstLine="709"/>
        <w:jc w:val="both"/>
        <w:rPr>
          <w:sz w:val="26"/>
          <w:szCs w:val="26"/>
        </w:rPr>
      </w:pPr>
      <w:r>
        <w:rPr>
          <w:sz w:val="26"/>
          <w:szCs w:val="26"/>
        </w:rPr>
        <w:t>2</w:t>
      </w:r>
      <w:r w:rsidR="0063639D" w:rsidRPr="00A64061">
        <w:rPr>
          <w:sz w:val="26"/>
          <w:szCs w:val="26"/>
        </w:rPr>
        <w:t xml:space="preserve">) подготовка проекта бюджета </w:t>
      </w:r>
      <w:r w:rsidR="0063639D">
        <w:rPr>
          <w:sz w:val="26"/>
          <w:szCs w:val="26"/>
        </w:rPr>
        <w:t>города на 2016-</w:t>
      </w:r>
      <w:r w:rsidR="0063639D" w:rsidRPr="00A64061">
        <w:rPr>
          <w:sz w:val="26"/>
          <w:szCs w:val="26"/>
        </w:rPr>
        <w:t xml:space="preserve">2018 годы </w:t>
      </w:r>
      <w:r w:rsidR="0063639D">
        <w:rPr>
          <w:sz w:val="26"/>
          <w:szCs w:val="26"/>
        </w:rPr>
        <w:t>должна</w:t>
      </w:r>
      <w:r w:rsidR="0063639D" w:rsidRPr="00A64061">
        <w:rPr>
          <w:sz w:val="26"/>
          <w:szCs w:val="26"/>
        </w:rPr>
        <w:t xml:space="preserve"> осуществляться с учетом </w:t>
      </w:r>
      <w:proofErr w:type="gramStart"/>
      <w:r w:rsidR="0063639D" w:rsidRPr="00A64061">
        <w:rPr>
          <w:sz w:val="26"/>
          <w:szCs w:val="26"/>
        </w:rPr>
        <w:t>необходимости обеспечения реализации указов Президента Российской Федерации</w:t>
      </w:r>
      <w:proofErr w:type="gramEnd"/>
      <w:r w:rsidR="0063639D" w:rsidRPr="00A64061">
        <w:rPr>
          <w:sz w:val="26"/>
          <w:szCs w:val="26"/>
        </w:rPr>
        <w:t>.</w:t>
      </w:r>
    </w:p>
    <w:p w:rsidR="0063639D" w:rsidRPr="00A64061" w:rsidRDefault="0063639D" w:rsidP="0063639D">
      <w:pPr>
        <w:autoSpaceDE w:val="0"/>
        <w:autoSpaceDN w:val="0"/>
        <w:adjustRightInd w:val="0"/>
        <w:ind w:firstLine="709"/>
        <w:jc w:val="both"/>
        <w:rPr>
          <w:sz w:val="26"/>
          <w:szCs w:val="26"/>
        </w:rPr>
      </w:pPr>
      <w:proofErr w:type="gramStart"/>
      <w:r w:rsidRPr="00A64061">
        <w:rPr>
          <w:sz w:val="26"/>
          <w:szCs w:val="26"/>
        </w:rPr>
        <w:t>В связи с изменением социально-экономических условий исполнение социальных обязательств в части финансового обеспечения принятых решений по повышению оплаты труда отдельных категорий работников бюджетной сферы, предусмотренных указами Президента Российской Федерации, планируется осуществлять исходя из фактически сложившегося размера средней заработной платы по экономике региона в отчетном периоде с учетом анализа достижения установленных целевых показателей, уточнения динамики заработной платы в Мурманской области на</w:t>
      </w:r>
      <w:proofErr w:type="gramEnd"/>
      <w:r w:rsidRPr="00A64061">
        <w:rPr>
          <w:sz w:val="26"/>
          <w:szCs w:val="26"/>
        </w:rPr>
        <w:t xml:space="preserve"> </w:t>
      </w:r>
      <w:proofErr w:type="gramStart"/>
      <w:r w:rsidRPr="00A64061">
        <w:rPr>
          <w:sz w:val="26"/>
          <w:szCs w:val="26"/>
        </w:rPr>
        <w:t>основании прогноза социально-экономического развития, положенного в основу бюджета</w:t>
      </w:r>
      <w:r>
        <w:rPr>
          <w:sz w:val="26"/>
          <w:szCs w:val="26"/>
        </w:rPr>
        <w:t xml:space="preserve"> города</w:t>
      </w:r>
      <w:r w:rsidRPr="00A64061">
        <w:rPr>
          <w:sz w:val="26"/>
          <w:szCs w:val="26"/>
        </w:rPr>
        <w:t>, с учетом оценок среднесрочных и долгосрочных последствий проводимой бюджетной политики, финансовых возможностей и с использованием внутренних ресурсов отраслей, полученных в результате реализац</w:t>
      </w:r>
      <w:r w:rsidR="00CA420B">
        <w:rPr>
          <w:sz w:val="26"/>
          <w:szCs w:val="26"/>
        </w:rPr>
        <w:t>ии мер по оптимизации расходов.</w:t>
      </w:r>
      <w:proofErr w:type="gramEnd"/>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В целях обеспечения сбалансированности бюджета </w:t>
      </w:r>
      <w:r w:rsidR="00CA420B">
        <w:rPr>
          <w:sz w:val="26"/>
          <w:szCs w:val="26"/>
        </w:rPr>
        <w:t>городского поселения</w:t>
      </w:r>
      <w:r>
        <w:rPr>
          <w:sz w:val="26"/>
          <w:szCs w:val="26"/>
        </w:rPr>
        <w:t xml:space="preserve"> </w:t>
      </w:r>
      <w:r w:rsidRPr="00A64061">
        <w:rPr>
          <w:sz w:val="26"/>
          <w:szCs w:val="26"/>
        </w:rPr>
        <w:t>предлагается установить допустимое отклонение уровня средней заработной платы соответствующей категории работников бюджетной сферы от целевого ориентира по итогам года (не более 5 % от размера заработной платы). Установление допустимого отклонения позволит сгладить возможные неточности прогнозирования целевого ориентира уровня заработной платы соответствующей категории работников бюджетной сферы.</w:t>
      </w:r>
    </w:p>
    <w:p w:rsidR="0063639D" w:rsidRDefault="0063639D" w:rsidP="0063639D">
      <w:pPr>
        <w:autoSpaceDE w:val="0"/>
        <w:autoSpaceDN w:val="0"/>
        <w:adjustRightInd w:val="0"/>
        <w:ind w:firstLine="709"/>
        <w:jc w:val="both"/>
        <w:rPr>
          <w:sz w:val="26"/>
          <w:szCs w:val="26"/>
        </w:rPr>
      </w:pPr>
      <w:r w:rsidRPr="00A64061">
        <w:rPr>
          <w:sz w:val="26"/>
          <w:szCs w:val="26"/>
        </w:rPr>
        <w:t xml:space="preserve">При этом оценку достижения плановых ориентиров в бюджетной сфере необходимо осуществлять в сопоставимых условиях (сопоставимость продолжительности рабочего времени, отпусков) по принятым за основу для статистического наблюдения категориям работников, а также с учетом других </w:t>
      </w:r>
      <w:r>
        <w:rPr>
          <w:sz w:val="26"/>
          <w:szCs w:val="26"/>
        </w:rPr>
        <w:t>доходов.</w:t>
      </w:r>
      <w:r w:rsidRPr="00A64061">
        <w:rPr>
          <w:sz w:val="26"/>
          <w:szCs w:val="26"/>
        </w:rPr>
        <w:t xml:space="preserve"> </w:t>
      </w:r>
    </w:p>
    <w:p w:rsidR="0063639D" w:rsidRPr="00A64061" w:rsidRDefault="0063639D" w:rsidP="0063639D">
      <w:pPr>
        <w:autoSpaceDE w:val="0"/>
        <w:autoSpaceDN w:val="0"/>
        <w:adjustRightInd w:val="0"/>
        <w:ind w:firstLine="709"/>
        <w:jc w:val="both"/>
        <w:rPr>
          <w:sz w:val="26"/>
          <w:szCs w:val="26"/>
        </w:rPr>
      </w:pPr>
      <w:r w:rsidRPr="00A64061">
        <w:rPr>
          <w:sz w:val="26"/>
          <w:szCs w:val="26"/>
        </w:rPr>
        <w:t>В соста</w:t>
      </w:r>
      <w:r>
        <w:rPr>
          <w:sz w:val="26"/>
          <w:szCs w:val="26"/>
        </w:rPr>
        <w:t>ве условно утверждаемых на 2017-</w:t>
      </w:r>
      <w:r w:rsidRPr="00A64061">
        <w:rPr>
          <w:sz w:val="26"/>
          <w:szCs w:val="26"/>
        </w:rPr>
        <w:t>2018 годы расходов предлагается учесть индексацию расходов на оплату труда и прочие расходы на исполнение действующих расходных обязательств, бюджетные ассигнования по которым зависят от макроэкономических показателей и могут быть уточнены при формировании проекта бюджета</w:t>
      </w:r>
      <w:r>
        <w:rPr>
          <w:sz w:val="26"/>
          <w:szCs w:val="26"/>
        </w:rPr>
        <w:t xml:space="preserve"> города</w:t>
      </w:r>
      <w:r w:rsidRPr="00A64061">
        <w:rPr>
          <w:sz w:val="26"/>
          <w:szCs w:val="26"/>
        </w:rPr>
        <w:t xml:space="preserve"> в следующем бюджетном цикле.</w:t>
      </w:r>
    </w:p>
    <w:p w:rsidR="0063639D" w:rsidRDefault="0063639D" w:rsidP="0063639D">
      <w:pPr>
        <w:autoSpaceDE w:val="0"/>
        <w:autoSpaceDN w:val="0"/>
        <w:adjustRightInd w:val="0"/>
        <w:ind w:firstLine="540"/>
        <w:jc w:val="both"/>
        <w:rPr>
          <w:sz w:val="26"/>
          <w:szCs w:val="26"/>
        </w:rPr>
      </w:pPr>
    </w:p>
    <w:p w:rsidR="0046695E" w:rsidRPr="00A64061" w:rsidRDefault="0046695E" w:rsidP="0063639D">
      <w:pPr>
        <w:autoSpaceDE w:val="0"/>
        <w:autoSpaceDN w:val="0"/>
        <w:adjustRightInd w:val="0"/>
        <w:ind w:firstLine="540"/>
        <w:jc w:val="both"/>
        <w:rPr>
          <w:sz w:val="26"/>
          <w:szCs w:val="26"/>
        </w:rPr>
      </w:pPr>
    </w:p>
    <w:p w:rsidR="0063639D" w:rsidRPr="00A64061" w:rsidRDefault="0063639D" w:rsidP="0063639D">
      <w:pPr>
        <w:autoSpaceDE w:val="0"/>
        <w:autoSpaceDN w:val="0"/>
        <w:adjustRightInd w:val="0"/>
        <w:ind w:firstLine="540"/>
        <w:jc w:val="center"/>
        <w:rPr>
          <w:sz w:val="26"/>
          <w:szCs w:val="26"/>
        </w:rPr>
      </w:pPr>
      <w:r>
        <w:rPr>
          <w:sz w:val="26"/>
          <w:szCs w:val="26"/>
        </w:rPr>
        <w:lastRenderedPageBreak/>
        <w:t>4</w:t>
      </w:r>
      <w:r w:rsidRPr="00A64061">
        <w:rPr>
          <w:sz w:val="26"/>
          <w:szCs w:val="26"/>
        </w:rPr>
        <w:t>. Заключительные положения</w:t>
      </w:r>
    </w:p>
    <w:p w:rsidR="0063639D" w:rsidRPr="00A64061" w:rsidRDefault="0063639D" w:rsidP="0063639D">
      <w:pPr>
        <w:autoSpaceDE w:val="0"/>
        <w:autoSpaceDN w:val="0"/>
        <w:adjustRightInd w:val="0"/>
        <w:ind w:firstLine="540"/>
        <w:jc w:val="both"/>
        <w:rPr>
          <w:sz w:val="26"/>
          <w:szCs w:val="26"/>
        </w:rPr>
      </w:pPr>
    </w:p>
    <w:p w:rsidR="0063639D" w:rsidRDefault="0063639D" w:rsidP="0063639D">
      <w:pPr>
        <w:autoSpaceDE w:val="0"/>
        <w:autoSpaceDN w:val="0"/>
        <w:adjustRightInd w:val="0"/>
        <w:ind w:firstLine="709"/>
        <w:jc w:val="both"/>
        <w:rPr>
          <w:sz w:val="26"/>
          <w:szCs w:val="26"/>
        </w:rPr>
      </w:pPr>
      <w:r w:rsidRPr="00A64061">
        <w:rPr>
          <w:sz w:val="26"/>
          <w:szCs w:val="26"/>
        </w:rPr>
        <w:t>Сформированный на основе изложенных выше направлений бюджетной политики проект бюджета</w:t>
      </w:r>
      <w:r w:rsidR="00CA420B">
        <w:rPr>
          <w:sz w:val="26"/>
          <w:szCs w:val="26"/>
        </w:rPr>
        <w:t xml:space="preserve"> городского поселения</w:t>
      </w:r>
      <w:r>
        <w:rPr>
          <w:sz w:val="26"/>
          <w:szCs w:val="26"/>
        </w:rPr>
        <w:t xml:space="preserve"> на 2016-</w:t>
      </w:r>
      <w:r w:rsidRPr="00A64061">
        <w:rPr>
          <w:sz w:val="26"/>
          <w:szCs w:val="26"/>
        </w:rPr>
        <w:t xml:space="preserve">2018 годы предполагает реализацию комплексного подхода к обеспечению устойчивости бюджета, повышению гибкости бюджетных расходов и расширению границ бюджетного маневра. </w:t>
      </w:r>
    </w:p>
    <w:p w:rsidR="0063639D" w:rsidRPr="00A64061" w:rsidRDefault="0063639D" w:rsidP="0063639D">
      <w:pPr>
        <w:autoSpaceDE w:val="0"/>
        <w:autoSpaceDN w:val="0"/>
        <w:adjustRightInd w:val="0"/>
        <w:ind w:firstLine="709"/>
        <w:jc w:val="both"/>
        <w:rPr>
          <w:sz w:val="26"/>
          <w:szCs w:val="26"/>
        </w:rPr>
      </w:pPr>
      <w:r w:rsidRPr="00A64061">
        <w:rPr>
          <w:sz w:val="26"/>
          <w:szCs w:val="26"/>
        </w:rPr>
        <w:t xml:space="preserve">Реализация представленных в Основных направлениях бюджетной политики мер по повышению эффективности бюджетных расходов будет опираться как на нахождение более тесных взаимосвязей между результативностью и объемами бюджетных ассигнований, так и на активное реформирование применяемых инструментов реализации бюджетной политики. Кроме того, должны быть реализованы меры по повышению качества предоставления </w:t>
      </w:r>
      <w:r>
        <w:rPr>
          <w:sz w:val="26"/>
          <w:szCs w:val="26"/>
        </w:rPr>
        <w:t>муниципальных</w:t>
      </w:r>
      <w:r w:rsidRPr="00A64061">
        <w:rPr>
          <w:sz w:val="26"/>
          <w:szCs w:val="26"/>
        </w:rPr>
        <w:t xml:space="preserve"> услуг, процедур проведения </w:t>
      </w:r>
      <w:r>
        <w:rPr>
          <w:sz w:val="26"/>
          <w:szCs w:val="26"/>
        </w:rPr>
        <w:t>муниципальных</w:t>
      </w:r>
      <w:r w:rsidRPr="00A64061">
        <w:rPr>
          <w:sz w:val="26"/>
          <w:szCs w:val="26"/>
        </w:rPr>
        <w:t xml:space="preserve"> закупок, решению ключевых задач по поддержанию умеренной долговой нагрузки, и осуществлению предварительного и последующего </w:t>
      </w:r>
      <w:r>
        <w:rPr>
          <w:sz w:val="26"/>
          <w:szCs w:val="26"/>
        </w:rPr>
        <w:t>муниципального</w:t>
      </w:r>
      <w:r w:rsidRPr="00A64061">
        <w:rPr>
          <w:sz w:val="26"/>
          <w:szCs w:val="26"/>
        </w:rPr>
        <w:t xml:space="preserve"> финансового контроля.</w:t>
      </w:r>
    </w:p>
    <w:p w:rsidR="0063639D" w:rsidRPr="00A64061" w:rsidRDefault="0063639D" w:rsidP="0063639D">
      <w:pPr>
        <w:autoSpaceDE w:val="0"/>
        <w:autoSpaceDN w:val="0"/>
        <w:adjustRightInd w:val="0"/>
        <w:ind w:firstLine="709"/>
        <w:jc w:val="both"/>
        <w:rPr>
          <w:sz w:val="26"/>
          <w:szCs w:val="26"/>
        </w:rPr>
      </w:pPr>
      <w:r w:rsidRPr="00A64061">
        <w:rPr>
          <w:sz w:val="26"/>
          <w:szCs w:val="26"/>
        </w:rPr>
        <w:t>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63639D" w:rsidRDefault="0063639D" w:rsidP="0063639D">
      <w:pPr>
        <w:shd w:val="clear" w:color="auto" w:fill="FFFFFF"/>
        <w:ind w:right="227"/>
        <w:jc w:val="center"/>
        <w:rPr>
          <w:spacing w:val="1"/>
          <w:sz w:val="26"/>
          <w:szCs w:val="26"/>
        </w:rPr>
      </w:pPr>
    </w:p>
    <w:p w:rsidR="004C0063" w:rsidRPr="000A7347" w:rsidRDefault="004C0063" w:rsidP="0063639D">
      <w:pPr>
        <w:pStyle w:val="ConsPlusTitle"/>
        <w:widowControl/>
        <w:rPr>
          <w:rFonts w:ascii="Arial" w:hAnsi="Arial" w:cs="Arial"/>
        </w:rPr>
      </w:pPr>
    </w:p>
    <w:sectPr w:rsidR="004C0063" w:rsidRPr="000A7347" w:rsidSect="00B95576">
      <w:pgSz w:w="11905" w:h="16838" w:code="9"/>
      <w:pgMar w:top="709" w:right="567" w:bottom="28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139" w:rsidRDefault="004E5139" w:rsidP="00D75FD1">
      <w:r>
        <w:separator/>
      </w:r>
    </w:p>
  </w:endnote>
  <w:endnote w:type="continuationSeparator" w:id="1">
    <w:p w:rsidR="004E5139" w:rsidRDefault="004E5139" w:rsidP="00D75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aloon">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139" w:rsidRDefault="004E5139" w:rsidP="00D75FD1">
      <w:r>
        <w:separator/>
      </w:r>
    </w:p>
  </w:footnote>
  <w:footnote w:type="continuationSeparator" w:id="1">
    <w:p w:rsidR="004E5139" w:rsidRDefault="004E5139" w:rsidP="00D75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E69"/>
    <w:multiLevelType w:val="multilevel"/>
    <w:tmpl w:val="8E76C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907BA7"/>
    <w:multiLevelType w:val="hybridMultilevel"/>
    <w:tmpl w:val="9D3CB2E4"/>
    <w:lvl w:ilvl="0" w:tplc="7FCC31DE">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D1F2DA5"/>
    <w:multiLevelType w:val="multilevel"/>
    <w:tmpl w:val="87D09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634CF2"/>
    <w:multiLevelType w:val="multilevel"/>
    <w:tmpl w:val="6254B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307152"/>
    <w:multiLevelType w:val="hybridMultilevel"/>
    <w:tmpl w:val="6EE4B7EA"/>
    <w:lvl w:ilvl="0" w:tplc="3B9E8BE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393AC8"/>
    <w:rsid w:val="0000406B"/>
    <w:rsid w:val="0005538D"/>
    <w:rsid w:val="00060A6F"/>
    <w:rsid w:val="0008160A"/>
    <w:rsid w:val="00081B26"/>
    <w:rsid w:val="00082826"/>
    <w:rsid w:val="0009136C"/>
    <w:rsid w:val="00093264"/>
    <w:rsid w:val="000A1192"/>
    <w:rsid w:val="000A7347"/>
    <w:rsid w:val="000E3F16"/>
    <w:rsid w:val="00104597"/>
    <w:rsid w:val="00142DB2"/>
    <w:rsid w:val="001513B8"/>
    <w:rsid w:val="00154635"/>
    <w:rsid w:val="00160398"/>
    <w:rsid w:val="001615CE"/>
    <w:rsid w:val="00163F0F"/>
    <w:rsid w:val="00167F48"/>
    <w:rsid w:val="001742FB"/>
    <w:rsid w:val="001965F5"/>
    <w:rsid w:val="001A2EBA"/>
    <w:rsid w:val="001A7D94"/>
    <w:rsid w:val="001C466C"/>
    <w:rsid w:val="001C58C5"/>
    <w:rsid w:val="001D4BE7"/>
    <w:rsid w:val="001F4D58"/>
    <w:rsid w:val="001F4EFE"/>
    <w:rsid w:val="001F55F4"/>
    <w:rsid w:val="00203BBD"/>
    <w:rsid w:val="00225D52"/>
    <w:rsid w:val="0023020D"/>
    <w:rsid w:val="00247787"/>
    <w:rsid w:val="00247C53"/>
    <w:rsid w:val="00262188"/>
    <w:rsid w:val="00276478"/>
    <w:rsid w:val="00291337"/>
    <w:rsid w:val="00294988"/>
    <w:rsid w:val="002C2AAE"/>
    <w:rsid w:val="002E5928"/>
    <w:rsid w:val="002F5DFD"/>
    <w:rsid w:val="0030699D"/>
    <w:rsid w:val="0032044D"/>
    <w:rsid w:val="00325C1A"/>
    <w:rsid w:val="00342D0B"/>
    <w:rsid w:val="00361454"/>
    <w:rsid w:val="00393AC8"/>
    <w:rsid w:val="00394419"/>
    <w:rsid w:val="003A7195"/>
    <w:rsid w:val="003B4A7D"/>
    <w:rsid w:val="003B58B3"/>
    <w:rsid w:val="003B7DF1"/>
    <w:rsid w:val="003C5F7D"/>
    <w:rsid w:val="003D1ABC"/>
    <w:rsid w:val="003E59BB"/>
    <w:rsid w:val="003F7B7E"/>
    <w:rsid w:val="00403184"/>
    <w:rsid w:val="00415ECC"/>
    <w:rsid w:val="004231DA"/>
    <w:rsid w:val="004449CB"/>
    <w:rsid w:val="004456BB"/>
    <w:rsid w:val="00455617"/>
    <w:rsid w:val="00456A5D"/>
    <w:rsid w:val="004610BB"/>
    <w:rsid w:val="0046695E"/>
    <w:rsid w:val="00470746"/>
    <w:rsid w:val="00470AA8"/>
    <w:rsid w:val="004A0E9A"/>
    <w:rsid w:val="004A6F2B"/>
    <w:rsid w:val="004B6D5E"/>
    <w:rsid w:val="004C0063"/>
    <w:rsid w:val="004C1CBA"/>
    <w:rsid w:val="004D11BD"/>
    <w:rsid w:val="004E235B"/>
    <w:rsid w:val="004E5139"/>
    <w:rsid w:val="004F6199"/>
    <w:rsid w:val="005077B4"/>
    <w:rsid w:val="00512621"/>
    <w:rsid w:val="00531883"/>
    <w:rsid w:val="00532457"/>
    <w:rsid w:val="00556DB9"/>
    <w:rsid w:val="00567D82"/>
    <w:rsid w:val="005753FC"/>
    <w:rsid w:val="005912BF"/>
    <w:rsid w:val="0059611B"/>
    <w:rsid w:val="005A3FB1"/>
    <w:rsid w:val="005A7CAF"/>
    <w:rsid w:val="005B63D6"/>
    <w:rsid w:val="005C2D07"/>
    <w:rsid w:val="005D3BB6"/>
    <w:rsid w:val="0060129F"/>
    <w:rsid w:val="006062AC"/>
    <w:rsid w:val="00630448"/>
    <w:rsid w:val="0063639D"/>
    <w:rsid w:val="006644AE"/>
    <w:rsid w:val="00666C63"/>
    <w:rsid w:val="00681E6D"/>
    <w:rsid w:val="00683D10"/>
    <w:rsid w:val="00684B74"/>
    <w:rsid w:val="006965F6"/>
    <w:rsid w:val="006B5768"/>
    <w:rsid w:val="006B7ABF"/>
    <w:rsid w:val="006C4AFA"/>
    <w:rsid w:val="006F1914"/>
    <w:rsid w:val="006F7DAA"/>
    <w:rsid w:val="007109C9"/>
    <w:rsid w:val="00716A7F"/>
    <w:rsid w:val="00736741"/>
    <w:rsid w:val="007367AD"/>
    <w:rsid w:val="00747575"/>
    <w:rsid w:val="0075384F"/>
    <w:rsid w:val="00754098"/>
    <w:rsid w:val="00765F5D"/>
    <w:rsid w:val="0077656F"/>
    <w:rsid w:val="00787BD6"/>
    <w:rsid w:val="007E1209"/>
    <w:rsid w:val="007E7E80"/>
    <w:rsid w:val="007F71A4"/>
    <w:rsid w:val="0080297A"/>
    <w:rsid w:val="00803805"/>
    <w:rsid w:val="00810360"/>
    <w:rsid w:val="00812A11"/>
    <w:rsid w:val="00816E13"/>
    <w:rsid w:val="008418BB"/>
    <w:rsid w:val="008444D8"/>
    <w:rsid w:val="00847B39"/>
    <w:rsid w:val="008614D8"/>
    <w:rsid w:val="0087322D"/>
    <w:rsid w:val="008749C3"/>
    <w:rsid w:val="008B2249"/>
    <w:rsid w:val="008D5D98"/>
    <w:rsid w:val="008D64DD"/>
    <w:rsid w:val="008F2DE4"/>
    <w:rsid w:val="00904A46"/>
    <w:rsid w:val="009207FD"/>
    <w:rsid w:val="009361FC"/>
    <w:rsid w:val="0095429C"/>
    <w:rsid w:val="00955550"/>
    <w:rsid w:val="0095776D"/>
    <w:rsid w:val="00971E3A"/>
    <w:rsid w:val="0097324F"/>
    <w:rsid w:val="009807B2"/>
    <w:rsid w:val="00985D1E"/>
    <w:rsid w:val="009C4B46"/>
    <w:rsid w:val="009C6668"/>
    <w:rsid w:val="009E4A40"/>
    <w:rsid w:val="00A14F6D"/>
    <w:rsid w:val="00A15F86"/>
    <w:rsid w:val="00A23871"/>
    <w:rsid w:val="00A334E6"/>
    <w:rsid w:val="00AA0448"/>
    <w:rsid w:val="00AB0EFB"/>
    <w:rsid w:val="00AB7AA8"/>
    <w:rsid w:val="00AC51F5"/>
    <w:rsid w:val="00AD1A19"/>
    <w:rsid w:val="00AE1F9B"/>
    <w:rsid w:val="00AF2F0A"/>
    <w:rsid w:val="00B00BA1"/>
    <w:rsid w:val="00B031F2"/>
    <w:rsid w:val="00B04EC3"/>
    <w:rsid w:val="00B402F4"/>
    <w:rsid w:val="00B75760"/>
    <w:rsid w:val="00B84035"/>
    <w:rsid w:val="00B95576"/>
    <w:rsid w:val="00BC0648"/>
    <w:rsid w:val="00BC2A18"/>
    <w:rsid w:val="00BD0174"/>
    <w:rsid w:val="00BD17D0"/>
    <w:rsid w:val="00BD459F"/>
    <w:rsid w:val="00BF25E2"/>
    <w:rsid w:val="00C04E98"/>
    <w:rsid w:val="00C06727"/>
    <w:rsid w:val="00C06CF9"/>
    <w:rsid w:val="00C06E4C"/>
    <w:rsid w:val="00C1599A"/>
    <w:rsid w:val="00C22EBD"/>
    <w:rsid w:val="00C31276"/>
    <w:rsid w:val="00C42248"/>
    <w:rsid w:val="00C45AC0"/>
    <w:rsid w:val="00C46029"/>
    <w:rsid w:val="00C556FC"/>
    <w:rsid w:val="00C57B11"/>
    <w:rsid w:val="00C75AEA"/>
    <w:rsid w:val="00C769D7"/>
    <w:rsid w:val="00C8249B"/>
    <w:rsid w:val="00C833A0"/>
    <w:rsid w:val="00CA35CC"/>
    <w:rsid w:val="00CA420B"/>
    <w:rsid w:val="00CB02D2"/>
    <w:rsid w:val="00CC4D9E"/>
    <w:rsid w:val="00D01A6F"/>
    <w:rsid w:val="00D050D3"/>
    <w:rsid w:val="00D3176D"/>
    <w:rsid w:val="00D31C38"/>
    <w:rsid w:val="00D35834"/>
    <w:rsid w:val="00D4072A"/>
    <w:rsid w:val="00D50302"/>
    <w:rsid w:val="00D54F49"/>
    <w:rsid w:val="00D57777"/>
    <w:rsid w:val="00D725D9"/>
    <w:rsid w:val="00D75FD1"/>
    <w:rsid w:val="00D81736"/>
    <w:rsid w:val="00D84F2A"/>
    <w:rsid w:val="00D918C0"/>
    <w:rsid w:val="00D95688"/>
    <w:rsid w:val="00DB6C9E"/>
    <w:rsid w:val="00DE12C8"/>
    <w:rsid w:val="00DF2925"/>
    <w:rsid w:val="00E119DA"/>
    <w:rsid w:val="00E132AB"/>
    <w:rsid w:val="00E13E89"/>
    <w:rsid w:val="00E14E4C"/>
    <w:rsid w:val="00E46AE7"/>
    <w:rsid w:val="00E57895"/>
    <w:rsid w:val="00E618C0"/>
    <w:rsid w:val="00E72BF3"/>
    <w:rsid w:val="00EB3143"/>
    <w:rsid w:val="00EC523B"/>
    <w:rsid w:val="00F1524F"/>
    <w:rsid w:val="00F221EA"/>
    <w:rsid w:val="00F23ACA"/>
    <w:rsid w:val="00F26237"/>
    <w:rsid w:val="00F4659A"/>
    <w:rsid w:val="00FA3D27"/>
    <w:rsid w:val="00FC20E6"/>
    <w:rsid w:val="00FD2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AC8"/>
    <w:rPr>
      <w:sz w:val="24"/>
      <w:szCs w:val="24"/>
    </w:rPr>
  </w:style>
  <w:style w:type="paragraph" w:styleId="1">
    <w:name w:val="heading 1"/>
    <w:basedOn w:val="a"/>
    <w:next w:val="a"/>
    <w:link w:val="10"/>
    <w:qFormat/>
    <w:rsid w:val="006C4AFA"/>
    <w:pPr>
      <w:keepNext/>
      <w:spacing w:before="240" w:after="60"/>
      <w:outlineLvl w:val="0"/>
    </w:pPr>
    <w:rPr>
      <w:rFonts w:ascii="Cambria" w:hAnsi="Cambria"/>
      <w:b/>
      <w:bCs/>
      <w:kern w:val="32"/>
      <w:sz w:val="32"/>
      <w:szCs w:val="32"/>
    </w:rPr>
  </w:style>
  <w:style w:type="paragraph" w:styleId="2">
    <w:name w:val="heading 2"/>
    <w:basedOn w:val="a"/>
    <w:next w:val="a"/>
    <w:qFormat/>
    <w:rsid w:val="00456A5D"/>
    <w:pPr>
      <w:keepNext/>
      <w:spacing w:line="360" w:lineRule="auto"/>
      <w:jc w:val="center"/>
      <w:outlineLvl w:val="1"/>
    </w:pPr>
    <w:rPr>
      <w:b/>
      <w:sz w:val="32"/>
      <w:szCs w:val="20"/>
    </w:rPr>
  </w:style>
  <w:style w:type="paragraph" w:styleId="3">
    <w:name w:val="heading 3"/>
    <w:basedOn w:val="a"/>
    <w:next w:val="a"/>
    <w:qFormat/>
    <w:rsid w:val="00456A5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3AC8"/>
    <w:pPr>
      <w:widowControl w:val="0"/>
      <w:autoSpaceDE w:val="0"/>
      <w:autoSpaceDN w:val="0"/>
      <w:adjustRightInd w:val="0"/>
    </w:pPr>
    <w:rPr>
      <w:b/>
      <w:bCs/>
      <w:sz w:val="24"/>
      <w:szCs w:val="24"/>
    </w:rPr>
  </w:style>
  <w:style w:type="paragraph" w:customStyle="1" w:styleId="ConsPlusNonformat">
    <w:name w:val="ConsPlusNonformat"/>
    <w:rsid w:val="00393AC8"/>
    <w:pPr>
      <w:widowControl w:val="0"/>
      <w:autoSpaceDE w:val="0"/>
      <w:autoSpaceDN w:val="0"/>
      <w:adjustRightInd w:val="0"/>
    </w:pPr>
    <w:rPr>
      <w:rFonts w:ascii="Courier New" w:hAnsi="Courier New" w:cs="Courier New"/>
    </w:rPr>
  </w:style>
  <w:style w:type="paragraph" w:customStyle="1" w:styleId="ConsPlusCell">
    <w:name w:val="ConsPlusCell"/>
    <w:rsid w:val="00393AC8"/>
    <w:pPr>
      <w:widowControl w:val="0"/>
      <w:autoSpaceDE w:val="0"/>
      <w:autoSpaceDN w:val="0"/>
      <w:adjustRightInd w:val="0"/>
    </w:pPr>
    <w:rPr>
      <w:rFonts w:ascii="Arial" w:hAnsi="Arial" w:cs="Arial"/>
    </w:rPr>
  </w:style>
  <w:style w:type="table" w:styleId="a3">
    <w:name w:val="Table Grid"/>
    <w:basedOn w:val="a1"/>
    <w:rsid w:val="0039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393AC8"/>
    <w:pPr>
      <w:spacing w:before="100" w:beforeAutospacing="1" w:after="100" w:afterAutospacing="1"/>
    </w:pPr>
    <w:rPr>
      <w:rFonts w:ascii="Tahoma" w:hAnsi="Tahoma"/>
      <w:sz w:val="20"/>
      <w:szCs w:val="20"/>
      <w:lang w:val="en-US" w:eastAsia="en-US"/>
    </w:rPr>
  </w:style>
  <w:style w:type="character" w:styleId="a5">
    <w:name w:val="Strong"/>
    <w:qFormat/>
    <w:rsid w:val="00393AC8"/>
    <w:rPr>
      <w:b/>
      <w:bCs/>
    </w:rPr>
  </w:style>
  <w:style w:type="paragraph" w:customStyle="1" w:styleId="11">
    <w:name w:val="Знак1"/>
    <w:basedOn w:val="a"/>
    <w:next w:val="a"/>
    <w:semiHidden/>
    <w:rsid w:val="00393AC8"/>
    <w:pPr>
      <w:spacing w:after="160" w:line="240" w:lineRule="exact"/>
    </w:pPr>
    <w:rPr>
      <w:rFonts w:ascii="Arial" w:hAnsi="Arial" w:cs="Arial"/>
      <w:sz w:val="20"/>
      <w:szCs w:val="20"/>
      <w:lang w:val="en-US" w:eastAsia="en-US"/>
    </w:rPr>
  </w:style>
  <w:style w:type="character" w:styleId="a6">
    <w:name w:val="page number"/>
    <w:basedOn w:val="a0"/>
    <w:rsid w:val="00A23871"/>
  </w:style>
  <w:style w:type="paragraph" w:styleId="a7">
    <w:name w:val="Normal (Web)"/>
    <w:basedOn w:val="a"/>
    <w:rsid w:val="00394419"/>
    <w:pPr>
      <w:spacing w:before="100" w:beforeAutospacing="1" w:after="100" w:afterAutospacing="1"/>
    </w:pPr>
  </w:style>
  <w:style w:type="paragraph" w:customStyle="1" w:styleId="consplusnormal">
    <w:name w:val="consplusnormal"/>
    <w:basedOn w:val="a"/>
    <w:rsid w:val="00C75AEA"/>
    <w:pPr>
      <w:spacing w:before="100" w:beforeAutospacing="1" w:after="100" w:afterAutospacing="1"/>
    </w:pPr>
  </w:style>
  <w:style w:type="paragraph" w:customStyle="1" w:styleId="ConsTitle">
    <w:name w:val="ConsTitle"/>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j">
    <w:name w:val="printj"/>
    <w:basedOn w:val="a"/>
    <w:rsid w:val="00B84035"/>
    <w:pPr>
      <w:spacing w:before="100" w:beforeAutospacing="1" w:after="100" w:afterAutospacing="1"/>
    </w:pPr>
  </w:style>
  <w:style w:type="paragraph" w:customStyle="1" w:styleId="printc">
    <w:name w:val="printc"/>
    <w:basedOn w:val="a"/>
    <w:rsid w:val="000E3F16"/>
    <w:pPr>
      <w:spacing w:before="100" w:beforeAutospacing="1" w:after="100" w:afterAutospacing="1"/>
    </w:pPr>
  </w:style>
  <w:style w:type="paragraph" w:customStyle="1" w:styleId="ConsPlusNormal0">
    <w:name w:val="ConsPlusNormal"/>
    <w:rsid w:val="00456A5D"/>
    <w:pPr>
      <w:widowControl w:val="0"/>
      <w:autoSpaceDE w:val="0"/>
      <w:autoSpaceDN w:val="0"/>
      <w:adjustRightInd w:val="0"/>
      <w:ind w:firstLine="720"/>
    </w:pPr>
    <w:rPr>
      <w:rFonts w:ascii="Arial" w:hAnsi="Arial" w:cs="Arial"/>
    </w:rPr>
  </w:style>
  <w:style w:type="paragraph" w:customStyle="1" w:styleId="20">
    <w:name w:val="Знак2 Знак Знак Знак Знак Знак Знак Знак Знак Знак Знак Знак Знак Знак Знак Знак"/>
    <w:basedOn w:val="a"/>
    <w:rsid w:val="00F23ACA"/>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F23ACA"/>
    <w:pPr>
      <w:spacing w:before="100" w:beforeAutospacing="1" w:after="100" w:afterAutospacing="1"/>
      <w:jc w:val="both"/>
    </w:pPr>
    <w:rPr>
      <w:rFonts w:ascii="Tahoma" w:hAnsi="Tahoma"/>
      <w:sz w:val="20"/>
      <w:szCs w:val="20"/>
      <w:lang w:val="en-US" w:eastAsia="en-US"/>
    </w:rPr>
  </w:style>
  <w:style w:type="paragraph" w:styleId="a8">
    <w:name w:val="Body Text"/>
    <w:basedOn w:val="a"/>
    <w:rsid w:val="00325C1A"/>
    <w:pPr>
      <w:overflowPunct w:val="0"/>
      <w:autoSpaceDE w:val="0"/>
      <w:autoSpaceDN w:val="0"/>
      <w:adjustRightInd w:val="0"/>
      <w:jc w:val="both"/>
      <w:textAlignment w:val="baseline"/>
    </w:pPr>
    <w:rPr>
      <w:rFonts w:ascii="Times New Roman CYR" w:hAnsi="Times New Roman CYR"/>
      <w:szCs w:val="20"/>
    </w:rPr>
  </w:style>
  <w:style w:type="paragraph" w:styleId="21">
    <w:name w:val="Body Text Indent 2"/>
    <w:basedOn w:val="a"/>
    <w:rsid w:val="004231DA"/>
    <w:pPr>
      <w:spacing w:after="120" w:line="480" w:lineRule="auto"/>
      <w:ind w:left="283"/>
    </w:pPr>
  </w:style>
  <w:style w:type="paragraph" w:styleId="a9">
    <w:name w:val="Title"/>
    <w:basedOn w:val="a"/>
    <w:link w:val="aa"/>
    <w:qFormat/>
    <w:rsid w:val="004231DA"/>
    <w:pPr>
      <w:jc w:val="center"/>
    </w:pPr>
    <w:rPr>
      <w:rFonts w:ascii="Saloon" w:hAnsi="Saloon"/>
      <w:spacing w:val="30"/>
      <w:sz w:val="44"/>
      <w:szCs w:val="20"/>
    </w:rPr>
  </w:style>
  <w:style w:type="character" w:customStyle="1" w:styleId="aa">
    <w:name w:val="Название Знак"/>
    <w:link w:val="a9"/>
    <w:rsid w:val="004231DA"/>
    <w:rPr>
      <w:rFonts w:ascii="Saloon" w:hAnsi="Saloon"/>
      <w:spacing w:val="30"/>
      <w:sz w:val="44"/>
      <w:lang w:val="ru-RU" w:eastAsia="ru-RU" w:bidi="ar-SA"/>
    </w:rPr>
  </w:style>
  <w:style w:type="paragraph" w:customStyle="1" w:styleId="ab">
    <w:name w:val="Знак Знак Знак Знак"/>
    <w:basedOn w:val="a"/>
    <w:rsid w:val="0030699D"/>
    <w:pPr>
      <w:spacing w:after="160" w:line="240" w:lineRule="exact"/>
    </w:pPr>
    <w:rPr>
      <w:rFonts w:ascii="Verdana" w:hAnsi="Verdana"/>
      <w:sz w:val="20"/>
      <w:szCs w:val="20"/>
      <w:lang w:val="en-US" w:eastAsia="en-US"/>
    </w:rPr>
  </w:style>
  <w:style w:type="character" w:customStyle="1" w:styleId="apple-converted-space">
    <w:name w:val="apple-converted-space"/>
    <w:rsid w:val="00955550"/>
  </w:style>
  <w:style w:type="character" w:customStyle="1" w:styleId="10">
    <w:name w:val="Заголовок 1 Знак"/>
    <w:link w:val="1"/>
    <w:rsid w:val="006C4AFA"/>
    <w:rPr>
      <w:rFonts w:ascii="Cambria" w:eastAsia="Times New Roman" w:hAnsi="Cambria" w:cs="Times New Roman"/>
      <w:b/>
      <w:bCs/>
      <w:kern w:val="32"/>
      <w:sz w:val="32"/>
      <w:szCs w:val="32"/>
    </w:rPr>
  </w:style>
  <w:style w:type="paragraph" w:styleId="ac">
    <w:name w:val="Balloon Text"/>
    <w:basedOn w:val="a"/>
    <w:link w:val="ad"/>
    <w:rsid w:val="007F71A4"/>
    <w:rPr>
      <w:rFonts w:ascii="Tahoma" w:hAnsi="Tahoma"/>
      <w:sz w:val="16"/>
      <w:szCs w:val="16"/>
    </w:rPr>
  </w:style>
  <w:style w:type="character" w:customStyle="1" w:styleId="ad">
    <w:name w:val="Текст выноски Знак"/>
    <w:link w:val="ac"/>
    <w:rsid w:val="007F71A4"/>
    <w:rPr>
      <w:rFonts w:ascii="Tahoma" w:hAnsi="Tahoma" w:cs="Tahoma"/>
      <w:sz w:val="16"/>
      <w:szCs w:val="16"/>
    </w:rPr>
  </w:style>
  <w:style w:type="character" w:customStyle="1" w:styleId="ae">
    <w:name w:val="Основной текст_"/>
    <w:basedOn w:val="a0"/>
    <w:link w:val="13"/>
    <w:rsid w:val="00BD459F"/>
    <w:rPr>
      <w:shd w:val="clear" w:color="auto" w:fill="FFFFFF"/>
    </w:rPr>
  </w:style>
  <w:style w:type="paragraph" w:customStyle="1" w:styleId="13">
    <w:name w:val="Основной текст1"/>
    <w:basedOn w:val="a"/>
    <w:link w:val="ae"/>
    <w:rsid w:val="00BD459F"/>
    <w:pPr>
      <w:widowControl w:val="0"/>
      <w:shd w:val="clear" w:color="auto" w:fill="FFFFFF"/>
      <w:spacing w:before="600" w:after="180" w:line="317" w:lineRule="exact"/>
      <w:ind w:firstLine="680"/>
      <w:jc w:val="both"/>
    </w:pPr>
    <w:rPr>
      <w:sz w:val="20"/>
      <w:szCs w:val="20"/>
    </w:rPr>
  </w:style>
  <w:style w:type="character" w:customStyle="1" w:styleId="4">
    <w:name w:val="Основной текст (4)_"/>
    <w:basedOn w:val="a0"/>
    <w:link w:val="40"/>
    <w:rsid w:val="004F6199"/>
    <w:rPr>
      <w:b/>
      <w:bCs/>
      <w:sz w:val="22"/>
      <w:szCs w:val="22"/>
      <w:shd w:val="clear" w:color="auto" w:fill="FFFFFF"/>
    </w:rPr>
  </w:style>
  <w:style w:type="paragraph" w:customStyle="1" w:styleId="40">
    <w:name w:val="Основной текст (4)"/>
    <w:basedOn w:val="a"/>
    <w:link w:val="4"/>
    <w:rsid w:val="004F6199"/>
    <w:pPr>
      <w:widowControl w:val="0"/>
      <w:shd w:val="clear" w:color="auto" w:fill="FFFFFF"/>
      <w:spacing w:before="180" w:after="660" w:line="274" w:lineRule="exact"/>
      <w:jc w:val="both"/>
    </w:pPr>
    <w:rPr>
      <w:b/>
      <w:bCs/>
      <w:sz w:val="22"/>
      <w:szCs w:val="22"/>
    </w:rPr>
  </w:style>
  <w:style w:type="character" w:customStyle="1" w:styleId="af">
    <w:name w:val="Основной текст + Полужирный;Курсив"/>
    <w:basedOn w:val="ae"/>
    <w:rsid w:val="004F6199"/>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styleId="af0">
    <w:name w:val="No Spacing"/>
    <w:qFormat/>
    <w:rsid w:val="00532457"/>
    <w:rPr>
      <w:rFonts w:ascii="Calibri" w:hAnsi="Calibri"/>
      <w:sz w:val="22"/>
      <w:szCs w:val="22"/>
    </w:rPr>
  </w:style>
  <w:style w:type="character" w:styleId="af1">
    <w:name w:val="Hyperlink"/>
    <w:rsid w:val="0063639D"/>
    <w:rPr>
      <w:color w:val="0000FF"/>
      <w:u w:val="single"/>
    </w:rPr>
  </w:style>
</w:styles>
</file>

<file path=word/webSettings.xml><?xml version="1.0" encoding="utf-8"?>
<w:webSettings xmlns:r="http://schemas.openxmlformats.org/officeDocument/2006/relationships" xmlns:w="http://schemas.openxmlformats.org/wordprocessingml/2006/main">
  <w:divs>
    <w:div w:id="181018003">
      <w:bodyDiv w:val="1"/>
      <w:marLeft w:val="0"/>
      <w:marRight w:val="0"/>
      <w:marTop w:val="0"/>
      <w:marBottom w:val="0"/>
      <w:divBdr>
        <w:top w:val="none" w:sz="0" w:space="0" w:color="auto"/>
        <w:left w:val="none" w:sz="0" w:space="0" w:color="auto"/>
        <w:bottom w:val="none" w:sz="0" w:space="0" w:color="auto"/>
        <w:right w:val="none" w:sz="0" w:space="0" w:color="auto"/>
      </w:divBdr>
    </w:div>
    <w:div w:id="267735778">
      <w:bodyDiv w:val="1"/>
      <w:marLeft w:val="0"/>
      <w:marRight w:val="0"/>
      <w:marTop w:val="0"/>
      <w:marBottom w:val="0"/>
      <w:divBdr>
        <w:top w:val="none" w:sz="0" w:space="0" w:color="auto"/>
        <w:left w:val="none" w:sz="0" w:space="0" w:color="auto"/>
        <w:bottom w:val="none" w:sz="0" w:space="0" w:color="auto"/>
        <w:right w:val="none" w:sz="0" w:space="0" w:color="auto"/>
      </w:divBdr>
    </w:div>
    <w:div w:id="502547778">
      <w:bodyDiv w:val="1"/>
      <w:marLeft w:val="0"/>
      <w:marRight w:val="0"/>
      <w:marTop w:val="0"/>
      <w:marBottom w:val="0"/>
      <w:divBdr>
        <w:top w:val="none" w:sz="0" w:space="0" w:color="auto"/>
        <w:left w:val="none" w:sz="0" w:space="0" w:color="auto"/>
        <w:bottom w:val="none" w:sz="0" w:space="0" w:color="auto"/>
        <w:right w:val="none" w:sz="0" w:space="0" w:color="auto"/>
      </w:divBdr>
    </w:div>
    <w:div w:id="2116319357">
      <w:bodyDiv w:val="1"/>
      <w:marLeft w:val="0"/>
      <w:marRight w:val="0"/>
      <w:marTop w:val="0"/>
      <w:marBottom w:val="0"/>
      <w:divBdr>
        <w:top w:val="none" w:sz="0" w:space="0" w:color="auto"/>
        <w:left w:val="none" w:sz="0" w:space="0" w:color="auto"/>
        <w:bottom w:val="none" w:sz="0" w:space="0" w:color="auto"/>
        <w:right w:val="none" w:sz="0" w:space="0" w:color="auto"/>
      </w:divBdr>
    </w:div>
    <w:div w:id="21327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951B2D060B1A5045884ED050492FD690D88794B176B5AA33E6C9657005972D28A50CF4DE5FF9D11tA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A4E0-02FF-48E6-9228-D6AA542E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2455</Words>
  <Characters>19491</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МУНИЦИПАЛЬНАЯ ДОЛГОСРОЧНАЯ ЦЕЛЕВАЯ ПРОГРАММА</vt:lpstr>
    </vt:vector>
  </TitlesOfParts>
  <Company/>
  <LinksUpToDate>false</LinksUpToDate>
  <CharactersWithSpaces>21903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ДОЛГОСРОЧНАЯ ЦЕЛЕВАЯ ПРОГРАММА</dc:title>
  <dc:creator>User</dc:creator>
  <cp:lastModifiedBy>Юрист</cp:lastModifiedBy>
  <cp:revision>7</cp:revision>
  <cp:lastPrinted>2015-11-17T06:06:00Z</cp:lastPrinted>
  <dcterms:created xsi:type="dcterms:W3CDTF">2015-11-12T12:35:00Z</dcterms:created>
  <dcterms:modified xsi:type="dcterms:W3CDTF">2015-11-17T06:09:00Z</dcterms:modified>
</cp:coreProperties>
</file>