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F7" w:rsidRPr="001357DA" w:rsidRDefault="001E23F7" w:rsidP="001E23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0710" cy="750570"/>
            <wp:effectExtent l="19050" t="0" r="889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F7" w:rsidRPr="001C39C3" w:rsidRDefault="001E23F7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E23F7" w:rsidRDefault="001E23F7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1E23F7" w:rsidRPr="001C39C3" w:rsidRDefault="001E23F7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1E23F7" w:rsidRPr="001C39C3" w:rsidRDefault="001E23F7" w:rsidP="001E23F7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1C39C3">
        <w:rPr>
          <w:rFonts w:ascii="Arial" w:hAnsi="Arial" w:cs="Arial"/>
          <w:b/>
          <w:sz w:val="32"/>
          <w:szCs w:val="32"/>
        </w:rPr>
        <w:t>МУРМАНСКОЙ ОБЛАСТИ</w:t>
      </w:r>
    </w:p>
    <w:p w:rsidR="001E23F7" w:rsidRPr="001C39C3" w:rsidRDefault="001E23F7" w:rsidP="001E23F7">
      <w:pPr>
        <w:pStyle w:val="1"/>
        <w:spacing w:before="720"/>
        <w:ind w:firstLine="0"/>
        <w:jc w:val="center"/>
        <w:rPr>
          <w:rFonts w:ascii="Arial" w:hAnsi="Arial" w:cs="Arial"/>
          <w:sz w:val="32"/>
          <w:szCs w:val="32"/>
        </w:rPr>
      </w:pPr>
      <w:r w:rsidRPr="001C39C3">
        <w:rPr>
          <w:rFonts w:ascii="Arial" w:hAnsi="Arial" w:cs="Arial"/>
          <w:sz w:val="32"/>
          <w:szCs w:val="32"/>
        </w:rPr>
        <w:t xml:space="preserve">ПОСТАНОВЛЕНИЕ </w:t>
      </w:r>
      <w:r w:rsidR="00492ECA">
        <w:rPr>
          <w:rFonts w:ascii="Arial" w:hAnsi="Arial" w:cs="Arial"/>
          <w:sz w:val="32"/>
          <w:szCs w:val="32"/>
        </w:rPr>
        <w:t>(ПРОЕКТ)</w:t>
      </w:r>
    </w:p>
    <w:p w:rsidR="001E23F7" w:rsidRPr="001C39C3" w:rsidRDefault="001E23F7" w:rsidP="001E23F7">
      <w:pPr>
        <w:spacing w:before="360" w:after="0" w:line="240" w:lineRule="auto"/>
        <w:rPr>
          <w:rFonts w:ascii="Arial" w:hAnsi="Arial" w:cs="Arial"/>
          <w:i/>
          <w:sz w:val="24"/>
          <w:szCs w:val="24"/>
        </w:rPr>
      </w:pPr>
      <w:r w:rsidRPr="001C39C3">
        <w:rPr>
          <w:rFonts w:ascii="Arial" w:hAnsi="Arial" w:cs="Arial"/>
          <w:i/>
          <w:sz w:val="24"/>
          <w:szCs w:val="24"/>
        </w:rPr>
        <w:t>От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7536B4">
        <w:rPr>
          <w:rFonts w:ascii="Arial" w:hAnsi="Arial" w:cs="Arial"/>
          <w:i/>
          <w:sz w:val="24"/>
          <w:szCs w:val="24"/>
        </w:rPr>
        <w:t xml:space="preserve">_______   </w:t>
      </w:r>
      <w:r>
        <w:rPr>
          <w:rFonts w:ascii="Arial" w:hAnsi="Arial" w:cs="Arial"/>
          <w:i/>
          <w:sz w:val="24"/>
          <w:szCs w:val="24"/>
        </w:rPr>
        <w:t xml:space="preserve">2016 года                                       </w:t>
      </w:r>
      <w:r w:rsidR="007536B4">
        <w:rPr>
          <w:rFonts w:ascii="Arial" w:hAnsi="Arial" w:cs="Arial"/>
          <w:i/>
          <w:sz w:val="24"/>
          <w:szCs w:val="24"/>
        </w:rPr>
        <w:t xml:space="preserve">                                       </w:t>
      </w:r>
      <w:r w:rsidRPr="001C39C3">
        <w:rPr>
          <w:rFonts w:ascii="Arial" w:hAnsi="Arial" w:cs="Arial"/>
          <w:i/>
          <w:sz w:val="24"/>
          <w:szCs w:val="24"/>
        </w:rPr>
        <w:t xml:space="preserve"> № </w:t>
      </w:r>
      <w:r w:rsidR="007536B4">
        <w:rPr>
          <w:rFonts w:ascii="Arial" w:hAnsi="Arial" w:cs="Arial"/>
          <w:i/>
          <w:sz w:val="24"/>
          <w:szCs w:val="24"/>
        </w:rPr>
        <w:t>_____</w:t>
      </w:r>
    </w:p>
    <w:p w:rsidR="001E23F7" w:rsidRPr="001C39C3" w:rsidRDefault="001E23F7" w:rsidP="001E23F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C39C3">
        <w:rPr>
          <w:rFonts w:ascii="Arial" w:hAnsi="Arial" w:cs="Arial"/>
          <w:i/>
          <w:sz w:val="24"/>
          <w:szCs w:val="24"/>
        </w:rPr>
        <w:t>п. Печенга</w:t>
      </w:r>
    </w:p>
    <w:p w:rsidR="001E23F7" w:rsidRPr="001C39C3" w:rsidRDefault="001E23F7" w:rsidP="001E23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23F7" w:rsidRDefault="001E23F7" w:rsidP="001E23F7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1C39C3">
        <w:rPr>
          <w:rFonts w:ascii="Arial" w:hAnsi="Arial" w:cs="Arial"/>
          <w:b/>
          <w:bCs/>
          <w:iCs/>
        </w:rPr>
        <w:t xml:space="preserve">О </w:t>
      </w:r>
      <w:r>
        <w:rPr>
          <w:rFonts w:ascii="Arial" w:hAnsi="Arial" w:cs="Arial"/>
          <w:b/>
        </w:rPr>
        <w:t xml:space="preserve">внесении </w:t>
      </w:r>
      <w:r w:rsidR="00A9561A">
        <w:rPr>
          <w:rFonts w:ascii="Arial" w:hAnsi="Arial" w:cs="Arial"/>
          <w:b/>
        </w:rPr>
        <w:t>изменений в У</w:t>
      </w:r>
      <w:r>
        <w:rPr>
          <w:rFonts w:ascii="Arial" w:hAnsi="Arial" w:cs="Arial"/>
          <w:b/>
        </w:rPr>
        <w:t>став</w:t>
      </w:r>
    </w:p>
    <w:p w:rsidR="001E23F7" w:rsidRDefault="001E23F7" w:rsidP="001E23F7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1C39C3">
        <w:rPr>
          <w:rFonts w:ascii="Arial" w:hAnsi="Arial" w:cs="Arial"/>
          <w:b/>
        </w:rPr>
        <w:t xml:space="preserve"> муниципального казённого учреждения </w:t>
      </w:r>
    </w:p>
    <w:p w:rsidR="001E23F7" w:rsidRDefault="007536B4" w:rsidP="001E23F7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«Культурно-досуговый центр</w:t>
      </w:r>
      <w:r w:rsidR="001E23F7">
        <w:rPr>
          <w:rFonts w:ascii="Arial" w:hAnsi="Arial" w:cs="Arial"/>
          <w:b/>
        </w:rPr>
        <w:t xml:space="preserve"> </w:t>
      </w:r>
    </w:p>
    <w:p w:rsidR="001E23F7" w:rsidRPr="001C39C3" w:rsidRDefault="001E23F7" w:rsidP="001E23F7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«Платформа»</w:t>
      </w:r>
    </w:p>
    <w:p w:rsidR="001E23F7" w:rsidRPr="001C39C3" w:rsidRDefault="001E23F7" w:rsidP="001E23F7">
      <w:pPr>
        <w:pStyle w:val="a3"/>
        <w:spacing w:before="0" w:beforeAutospacing="0" w:after="0" w:afterAutospacing="0"/>
        <w:rPr>
          <w:rFonts w:ascii="Arial" w:hAnsi="Arial" w:cs="Arial"/>
          <w:b/>
          <w:bCs/>
          <w:iCs/>
        </w:rPr>
      </w:pPr>
    </w:p>
    <w:p w:rsidR="001E23F7" w:rsidRPr="001C39C3" w:rsidRDefault="001E23F7" w:rsidP="001E23F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1C39C3">
        <w:rPr>
          <w:rFonts w:ascii="Arial" w:hAnsi="Arial" w:cs="Arial"/>
        </w:rPr>
        <w:t xml:space="preserve">В целях </w:t>
      </w:r>
      <w:r w:rsidR="00A9561A">
        <w:rPr>
          <w:rFonts w:ascii="Arial" w:hAnsi="Arial" w:cs="Arial"/>
        </w:rPr>
        <w:t xml:space="preserve">приведения Устава муниципального казённого </w:t>
      </w:r>
      <w:r w:rsidR="007536B4">
        <w:rPr>
          <w:rFonts w:ascii="Arial" w:hAnsi="Arial" w:cs="Arial"/>
        </w:rPr>
        <w:t>учреждения «Культурно-досуговый центр</w:t>
      </w:r>
      <w:r w:rsidR="00A9561A">
        <w:rPr>
          <w:rFonts w:ascii="Arial" w:hAnsi="Arial" w:cs="Arial"/>
        </w:rPr>
        <w:t xml:space="preserve"> «Платформа» в соответствие с действующими учредительными документами</w:t>
      </w:r>
      <w:r>
        <w:rPr>
          <w:rFonts w:ascii="Arial" w:hAnsi="Arial" w:cs="Arial"/>
        </w:rPr>
        <w:t>,</w:t>
      </w:r>
    </w:p>
    <w:p w:rsidR="001E23F7" w:rsidRPr="001C39C3" w:rsidRDefault="001E23F7" w:rsidP="001E23F7">
      <w:pPr>
        <w:pStyle w:val="2"/>
        <w:tabs>
          <w:tab w:val="left" w:pos="2835"/>
        </w:tabs>
        <w:ind w:firstLine="0"/>
        <w:rPr>
          <w:rFonts w:ascii="Arial" w:hAnsi="Arial" w:cs="Arial"/>
          <w:sz w:val="24"/>
          <w:szCs w:val="24"/>
        </w:rPr>
      </w:pPr>
    </w:p>
    <w:p w:rsidR="001E23F7" w:rsidRPr="001C39C3" w:rsidRDefault="001E23F7" w:rsidP="001E23F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39C3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1E23F7" w:rsidRPr="001C39C3" w:rsidRDefault="001E23F7" w:rsidP="001E23F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E23F7" w:rsidRDefault="00A9561A" w:rsidP="001E23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Изложить Устав </w:t>
      </w:r>
      <w:r w:rsidR="001E23F7">
        <w:rPr>
          <w:rFonts w:ascii="Arial" w:hAnsi="Arial" w:cs="Arial"/>
        </w:rPr>
        <w:t>муниципального казённого учреждения «Культурно-досуговый центр «Платформа»</w:t>
      </w:r>
      <w:r>
        <w:rPr>
          <w:rFonts w:ascii="Arial" w:hAnsi="Arial" w:cs="Arial"/>
        </w:rPr>
        <w:t xml:space="preserve"> в новой редакции</w:t>
      </w:r>
      <w:r w:rsidR="001E23F7">
        <w:rPr>
          <w:rFonts w:ascii="Arial" w:hAnsi="Arial" w:cs="Arial"/>
        </w:rPr>
        <w:t xml:space="preserve"> согласно приложению №1 к данному постановлению.</w:t>
      </w:r>
    </w:p>
    <w:p w:rsidR="001E23F7" w:rsidRDefault="00A9561A" w:rsidP="001E23F7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Директору</w:t>
      </w:r>
      <w:r w:rsidR="001E23F7">
        <w:rPr>
          <w:rFonts w:ascii="Arial" w:hAnsi="Arial" w:cs="Arial"/>
        </w:rPr>
        <w:t xml:space="preserve"> муниципального казённого учреждения «Культурно-досуговый центр «Платформа» Фролов</w:t>
      </w:r>
      <w:r>
        <w:rPr>
          <w:rFonts w:ascii="Arial" w:hAnsi="Arial" w:cs="Arial"/>
        </w:rPr>
        <w:t>ой</w:t>
      </w:r>
      <w:r w:rsidR="001E23F7">
        <w:rPr>
          <w:rFonts w:ascii="Arial" w:hAnsi="Arial" w:cs="Arial"/>
        </w:rPr>
        <w:t xml:space="preserve"> Гузель Рафисовн</w:t>
      </w:r>
      <w:r>
        <w:rPr>
          <w:rFonts w:ascii="Arial" w:hAnsi="Arial" w:cs="Arial"/>
        </w:rPr>
        <w:t>е</w:t>
      </w:r>
      <w:r w:rsidR="001E23F7">
        <w:rPr>
          <w:rFonts w:ascii="Arial" w:hAnsi="Arial" w:cs="Arial"/>
        </w:rPr>
        <w:t xml:space="preserve"> </w:t>
      </w:r>
      <w:r w:rsidR="008F70C7">
        <w:rPr>
          <w:rFonts w:ascii="Arial" w:hAnsi="Arial" w:cs="Arial"/>
        </w:rPr>
        <w:t>провести государственную регистрацию изменений и дополнений в Устав</w:t>
      </w:r>
      <w:r w:rsidR="001E23F7">
        <w:rPr>
          <w:rFonts w:ascii="Arial" w:hAnsi="Arial" w:cs="Arial"/>
        </w:rPr>
        <w:t xml:space="preserve"> в территориальном органе Инспекции ФНС России.</w:t>
      </w:r>
    </w:p>
    <w:p w:rsidR="001E23F7" w:rsidRPr="00A81F38" w:rsidRDefault="008F70C7" w:rsidP="008F70C7">
      <w:p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</w:t>
      </w:r>
      <w:r w:rsidR="001E23F7" w:rsidRPr="00A81F38">
        <w:rPr>
          <w:rFonts w:ascii="Arial" w:hAnsi="Arial" w:cs="Arial"/>
          <w:sz w:val="24"/>
          <w:szCs w:val="24"/>
        </w:rPr>
        <w:t>. Настоящее Постановление вступает в силу в день опубликования (обнародования).</w:t>
      </w:r>
    </w:p>
    <w:p w:rsidR="001E23F7" w:rsidRDefault="008F70C7" w:rsidP="008F70C7">
      <w:pPr>
        <w:pStyle w:val="a3"/>
        <w:spacing w:before="0" w:beforeAutospacing="0" w:after="0" w:afterAutospacing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4</w:t>
      </w:r>
      <w:r w:rsidR="001E23F7" w:rsidRPr="00A81F38">
        <w:rPr>
          <w:rFonts w:ascii="Arial" w:hAnsi="Arial" w:cs="Arial"/>
        </w:rPr>
        <w:t>.</w:t>
      </w:r>
      <w:r w:rsidR="001E23F7">
        <w:rPr>
          <w:rFonts w:ascii="Arial" w:hAnsi="Arial" w:cs="Arial"/>
        </w:rPr>
        <w:t xml:space="preserve"> </w:t>
      </w:r>
      <w:r w:rsidR="001E23F7" w:rsidRPr="00A81F38">
        <w:rPr>
          <w:rFonts w:ascii="Arial" w:eastAsia="Calibri" w:hAnsi="Arial" w:cs="Arial"/>
        </w:rPr>
        <w:t>Настоящее Постановление опубликовать (обнародовать)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E23F7" w:rsidRPr="001C39C3" w:rsidRDefault="008F70C7" w:rsidP="008F70C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</w:t>
      </w:r>
      <w:r w:rsidR="001E23F7">
        <w:rPr>
          <w:rFonts w:ascii="Arial" w:hAnsi="Arial" w:cs="Arial"/>
        </w:rPr>
        <w:t>.</w:t>
      </w:r>
      <w:r w:rsidR="001E23F7" w:rsidRPr="001C39C3">
        <w:rPr>
          <w:rFonts w:ascii="Arial" w:hAnsi="Arial" w:cs="Arial"/>
        </w:rPr>
        <w:t xml:space="preserve"> Контроль за исполнением настоящего постановления </w:t>
      </w:r>
      <w:r w:rsidR="001E23F7">
        <w:rPr>
          <w:rFonts w:ascii="Arial" w:hAnsi="Arial" w:cs="Arial"/>
        </w:rPr>
        <w:t>оставляю за собой.</w:t>
      </w:r>
    </w:p>
    <w:p w:rsidR="001E23F7" w:rsidRPr="001C39C3" w:rsidRDefault="001E23F7" w:rsidP="001E23F7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E23F7" w:rsidRPr="00936B1A" w:rsidRDefault="001E23F7" w:rsidP="001E23F7">
      <w:pPr>
        <w:pStyle w:val="ConsPlusNormal"/>
        <w:ind w:firstLine="0"/>
        <w:outlineLvl w:val="0"/>
        <w:rPr>
          <w:b/>
          <w:sz w:val="24"/>
          <w:szCs w:val="24"/>
        </w:rPr>
      </w:pPr>
      <w:r w:rsidRPr="00936B1A">
        <w:rPr>
          <w:b/>
          <w:sz w:val="24"/>
          <w:szCs w:val="24"/>
        </w:rPr>
        <w:t>Глава администрации</w:t>
      </w:r>
    </w:p>
    <w:p w:rsidR="001E23F7" w:rsidRPr="00936B1A" w:rsidRDefault="001E23F7" w:rsidP="001E23F7">
      <w:pPr>
        <w:pStyle w:val="ConsPlusNormal"/>
        <w:ind w:firstLine="0"/>
        <w:outlineLvl w:val="0"/>
        <w:rPr>
          <w:b/>
          <w:sz w:val="24"/>
          <w:szCs w:val="24"/>
        </w:rPr>
      </w:pPr>
      <w:r w:rsidRPr="00936B1A">
        <w:rPr>
          <w:b/>
          <w:sz w:val="24"/>
          <w:szCs w:val="24"/>
        </w:rPr>
        <w:t xml:space="preserve">муниципального образования </w:t>
      </w:r>
    </w:p>
    <w:p w:rsidR="001E23F7" w:rsidRDefault="001E23F7" w:rsidP="001E23F7">
      <w:pPr>
        <w:pStyle w:val="ConsPlusNormal"/>
        <w:ind w:firstLine="0"/>
        <w:outlineLvl w:val="0"/>
        <w:rPr>
          <w:b/>
          <w:sz w:val="24"/>
          <w:szCs w:val="24"/>
        </w:rPr>
      </w:pPr>
      <w:r w:rsidRPr="00936B1A">
        <w:rPr>
          <w:b/>
          <w:sz w:val="24"/>
          <w:szCs w:val="24"/>
        </w:rPr>
        <w:t xml:space="preserve">городское поселение Печенга                                             </w:t>
      </w:r>
      <w:r>
        <w:rPr>
          <w:b/>
          <w:sz w:val="24"/>
          <w:szCs w:val="24"/>
        </w:rPr>
        <w:t xml:space="preserve">              </w:t>
      </w:r>
      <w:r w:rsidRPr="00936B1A">
        <w:rPr>
          <w:b/>
          <w:sz w:val="24"/>
          <w:szCs w:val="24"/>
        </w:rPr>
        <w:t>Н. Г. Жданова</w:t>
      </w: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1E23F7" w:rsidRDefault="001E23F7" w:rsidP="001E23F7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9B0A78" w:rsidRDefault="009B0A78" w:rsidP="00F779E4">
      <w:pPr>
        <w:spacing w:before="600"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Согласовано:</w:t>
      </w:r>
    </w:p>
    <w:p w:rsidR="009B0A78" w:rsidRPr="001221FF" w:rsidRDefault="009B0A78" w:rsidP="00F779E4">
      <w:pPr>
        <w:spacing w:before="600" w:after="0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9B0A78" w:rsidRPr="001221FF" w:rsidRDefault="009B0A78" w:rsidP="00F779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Юрисконсульт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</w:t>
      </w:r>
      <w:r w:rsidR="00F779E4">
        <w:rPr>
          <w:rFonts w:ascii="Arial" w:hAnsi="Arial" w:cs="Arial"/>
          <w:color w:val="332E2D"/>
          <w:spacing w:val="2"/>
          <w:sz w:val="24"/>
          <w:szCs w:val="24"/>
        </w:rPr>
        <w:t xml:space="preserve">         </w:t>
      </w:r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М.В. Ощепкова</w:t>
      </w: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9B0A78" w:rsidRPr="001221FF" w:rsidRDefault="009B0A78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B0A78" w:rsidRPr="001221FF" w:rsidRDefault="009B0A78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9B0A78" w:rsidRDefault="009B0A78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779E4" w:rsidRDefault="00F779E4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779E4" w:rsidRDefault="00F779E4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779E4" w:rsidRDefault="00F779E4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779E4" w:rsidRDefault="00F779E4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779E4" w:rsidRDefault="00F779E4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779E4" w:rsidRPr="001221FF" w:rsidRDefault="00F779E4" w:rsidP="00F779E4">
      <w:pPr>
        <w:spacing w:before="24" w:after="0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9B0A78" w:rsidRPr="001221FF" w:rsidRDefault="009B0A78" w:rsidP="00F77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79E4" w:rsidRDefault="00F779E4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79E4" w:rsidRDefault="00F779E4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79E4" w:rsidRDefault="00F779E4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79E4" w:rsidRDefault="00F779E4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79E4" w:rsidRPr="001221FF" w:rsidRDefault="00F779E4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B0A78" w:rsidRPr="001221FF" w:rsidRDefault="009B0A78" w:rsidP="009B0A7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1221FF">
        <w:rPr>
          <w:rFonts w:ascii="Arial" w:hAnsi="Arial" w:cs="Arial"/>
          <w:sz w:val="20"/>
          <w:szCs w:val="20"/>
        </w:rPr>
        <w:t xml:space="preserve">исп. </w:t>
      </w:r>
      <w:r>
        <w:rPr>
          <w:rFonts w:ascii="Arial" w:hAnsi="Arial" w:cs="Arial"/>
          <w:sz w:val="20"/>
          <w:szCs w:val="20"/>
        </w:rPr>
        <w:t>Г. Р. Фролова</w:t>
      </w:r>
    </w:p>
    <w:p w:rsidR="009B0A78" w:rsidRPr="0016090A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Приложение №1</w:t>
      </w:r>
    </w:p>
    <w:p w:rsidR="009B0A78" w:rsidRPr="0016090A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к постановлению </w:t>
      </w:r>
    </w:p>
    <w:p w:rsidR="009B0A78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о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внесении изменений </w:t>
      </w:r>
    </w:p>
    <w:p w:rsidR="009B0A78" w:rsidRPr="0016090A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в Устав </w:t>
      </w:r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</w:t>
      </w:r>
    </w:p>
    <w:p w:rsidR="009B0A78" w:rsidRPr="0016090A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казённого учреждения </w:t>
      </w:r>
    </w:p>
    <w:p w:rsidR="009B0A78" w:rsidRPr="0016090A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«Культурно-досуговый центр </w:t>
      </w:r>
    </w:p>
    <w:p w:rsidR="009B0A78" w:rsidRPr="0016090A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16090A">
        <w:rPr>
          <w:rFonts w:ascii="Arial" w:hAnsi="Arial" w:cs="Arial"/>
          <w:color w:val="000000"/>
          <w:spacing w:val="1"/>
          <w:sz w:val="24"/>
          <w:szCs w:val="24"/>
        </w:rPr>
        <w:t>«Платформа»</w:t>
      </w:r>
    </w:p>
    <w:p w:rsidR="009B0A78" w:rsidRDefault="007536B4" w:rsidP="007536B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                                                                     </w:t>
      </w:r>
      <w:r w:rsidR="009B0A78"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№ </w:t>
      </w:r>
      <w:r w:rsidR="009B0A78">
        <w:rPr>
          <w:rFonts w:ascii="Arial" w:hAnsi="Arial" w:cs="Arial"/>
          <w:color w:val="000000"/>
          <w:spacing w:val="1"/>
          <w:sz w:val="24"/>
          <w:szCs w:val="24"/>
        </w:rPr>
        <w:t xml:space="preserve">    </w:t>
      </w:r>
      <w:r w:rsidR="009B0A78" w:rsidRPr="0016090A">
        <w:rPr>
          <w:rFonts w:ascii="Arial" w:hAnsi="Arial" w:cs="Arial"/>
          <w:color w:val="000000"/>
          <w:spacing w:val="1"/>
          <w:sz w:val="24"/>
          <w:szCs w:val="24"/>
        </w:rPr>
        <w:t xml:space="preserve">от </w:t>
      </w:r>
      <w:r w:rsidR="009B0A78">
        <w:rPr>
          <w:rFonts w:ascii="Arial" w:hAnsi="Arial" w:cs="Arial"/>
          <w:color w:val="000000"/>
          <w:spacing w:val="1"/>
          <w:sz w:val="24"/>
          <w:szCs w:val="24"/>
        </w:rPr>
        <w:t xml:space="preserve">   </w:t>
      </w:r>
      <w:r w:rsidR="00F779E4">
        <w:rPr>
          <w:rFonts w:ascii="Arial" w:hAnsi="Arial" w:cs="Arial"/>
          <w:color w:val="000000"/>
          <w:spacing w:val="1"/>
          <w:sz w:val="24"/>
          <w:szCs w:val="24"/>
        </w:rPr>
        <w:t xml:space="preserve">   </w:t>
      </w:r>
      <w:r w:rsidR="009B0A78">
        <w:rPr>
          <w:rFonts w:ascii="Arial" w:hAnsi="Arial" w:cs="Arial"/>
          <w:color w:val="000000"/>
          <w:spacing w:val="1"/>
          <w:sz w:val="24"/>
          <w:szCs w:val="24"/>
        </w:rPr>
        <w:t xml:space="preserve">      </w:t>
      </w:r>
      <w:r w:rsidR="009B0A78" w:rsidRPr="0016090A">
        <w:rPr>
          <w:rFonts w:ascii="Arial" w:hAnsi="Arial" w:cs="Arial"/>
          <w:color w:val="000000"/>
          <w:spacing w:val="1"/>
          <w:sz w:val="24"/>
          <w:szCs w:val="24"/>
        </w:rPr>
        <w:t>2016 года</w:t>
      </w:r>
    </w:p>
    <w:p w:rsidR="009B0A78" w:rsidRDefault="009B0A78" w:rsidP="009B0A7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9B0A78" w:rsidRDefault="009B0A78" w:rsidP="009B0A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>Устав</w:t>
      </w:r>
    </w:p>
    <w:p w:rsidR="009B0A78" w:rsidRDefault="009B0A78" w:rsidP="009B0A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Муниципального казённого учреждения </w:t>
      </w:r>
    </w:p>
    <w:p w:rsidR="009B0A78" w:rsidRPr="00303F8B" w:rsidRDefault="009B0A78" w:rsidP="009B0A7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</w:rPr>
        <w:t>«Культурно-досуговый центр «Платформа»</w:t>
      </w:r>
    </w:p>
    <w:p w:rsidR="001E23F7" w:rsidRDefault="001E23F7" w:rsidP="009B0A78">
      <w:pPr>
        <w:shd w:val="clear" w:color="auto" w:fill="FFFFFF"/>
        <w:spacing w:after="0" w:line="240" w:lineRule="auto"/>
        <w:rPr>
          <w:color w:val="000000"/>
          <w:spacing w:val="1"/>
          <w:sz w:val="26"/>
          <w:szCs w:val="26"/>
        </w:rPr>
      </w:pPr>
    </w:p>
    <w:p w:rsidR="009B0A78" w:rsidRDefault="009B0A78" w:rsidP="009B0A78">
      <w:pPr>
        <w:pStyle w:val="a6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казённое учреждение «Культурно–досуговый центр «</w:t>
      </w:r>
      <w:r w:rsidRPr="009C6C68">
        <w:rPr>
          <w:rFonts w:ascii="Arial" w:hAnsi="Arial" w:cs="Arial"/>
          <w:sz w:val="24"/>
          <w:szCs w:val="24"/>
        </w:rPr>
        <w:t>Платформа»</w:t>
      </w:r>
      <w:r>
        <w:rPr>
          <w:rFonts w:ascii="Arial" w:hAnsi="Arial" w:cs="Arial"/>
          <w:sz w:val="24"/>
          <w:szCs w:val="24"/>
        </w:rPr>
        <w:t xml:space="preserve"> (далее – Учреждение) создано в соответствии с постановлением Администрации муниципального образования городское поселение Печенга Печенгского района Мурманской области от 22 января 2016 года № 22 «О создании муниципального казённого учреждения «Культурно-досуговый центр «Платформа».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осуществляет свою деятельность в соответствии с Конституцией Российской Федерации, Гражданским кодексом Российской Федерации, Бюджетным кодексом Российской Федерации, Основами законодательства Российской Федерации о культуре, Трудовым кодексом Российской Федерации, Федеральным законом от 12 января 1996 года №7-ФЗ «О некоммерческих организациях», иными нормативными правовыми актами Российской Федерации, Мурманской области, а также муниципальными правовыми актами муниципального образования городское поселение Печенга Печенгского района Мурманской области (далее – городское поселение Печенга).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Учреждение является некоммерческой унитарной организацией.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Полное наименование Учреждения на русском языке: Муниципальное казённое учреждение «Культурно–досуговый центр «</w:t>
      </w:r>
      <w:r w:rsidRPr="009C6C68">
        <w:rPr>
          <w:rFonts w:ascii="Arial" w:hAnsi="Arial" w:cs="Arial"/>
          <w:sz w:val="24"/>
          <w:szCs w:val="24"/>
        </w:rPr>
        <w:t>Платформа».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Сокращенное наименование: МКУ «КДЦ «</w:t>
      </w:r>
      <w:r w:rsidRPr="009C6C68">
        <w:rPr>
          <w:rFonts w:ascii="Arial" w:hAnsi="Arial" w:cs="Arial"/>
          <w:sz w:val="24"/>
          <w:szCs w:val="24"/>
        </w:rPr>
        <w:t>Платформа».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Юридический адрес Учреждения: 184410, Российская Федерация, Мурманская область, Печенгский район, г. п. Печенга, ул. Печенгское шоссе д. 4а.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Местонахождение Учреждения: 184410, Российская Федерация, Мурманская область, Печенгский район, г. п. Печенга, ул. Печенгское шоссе д. 4а.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Учредителем Учреждения является Администрация муниципального образования городское поселение Печенга Печенгского района Мурманской области (далее – Администрация).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является юридическим лицом, имеет самостоятельный баланс и бюджетную смету, имущество в оперативном управлении, лицевые счета, печать с полным наименованием Учреждения.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вправе иметь штампы, бланки и другие реквизиты со своим наименованием, а также открывать в установленном порядке лицевые счета в финансовом органе, исполняющем бюджет городского поселения Печенга, и территориальном органе Федерального казначейства, выступать истцом и ответчиком  в судах общей юрисдикции, арбитражном и третейском суде в соответствии с законодательством Российской Федерации.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отвечает по своим обязательствам находящимися в его распоряжении денежными средствами. При их недостаточности субсидиарную </w:t>
      </w:r>
      <w:r>
        <w:rPr>
          <w:rFonts w:ascii="Arial" w:hAnsi="Arial" w:cs="Arial"/>
          <w:sz w:val="24"/>
          <w:szCs w:val="24"/>
        </w:rPr>
        <w:lastRenderedPageBreak/>
        <w:t>ответственность по обязательствам Учреждения несет собственник соответствующего имущества.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C3F48">
        <w:rPr>
          <w:rFonts w:ascii="Arial" w:hAnsi="Arial" w:cs="Arial"/>
          <w:sz w:val="24"/>
          <w:szCs w:val="24"/>
        </w:rPr>
        <w:t xml:space="preserve">Учреждение не несет ответственности по </w:t>
      </w:r>
      <w:r>
        <w:rPr>
          <w:rFonts w:ascii="Arial" w:hAnsi="Arial" w:cs="Arial"/>
          <w:sz w:val="24"/>
          <w:szCs w:val="24"/>
        </w:rPr>
        <w:t>об</w:t>
      </w:r>
      <w:r w:rsidRPr="00BC3F48">
        <w:rPr>
          <w:rFonts w:ascii="Arial" w:hAnsi="Arial" w:cs="Arial"/>
          <w:sz w:val="24"/>
          <w:szCs w:val="24"/>
        </w:rPr>
        <w:t>язательствам Учредителя и созданных им юридических лиц</w:t>
      </w:r>
      <w:r>
        <w:rPr>
          <w:rFonts w:ascii="Arial" w:hAnsi="Arial" w:cs="Arial"/>
          <w:sz w:val="24"/>
          <w:szCs w:val="24"/>
        </w:rPr>
        <w:t>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не имеет филиалов и представительств.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финансирования уставной деятельности Учреждения Учредителем устанавливается бюджетным законодательством Российской Федерации и нормативными актами городского поселения Печенга.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приобретает права юридического лица с даты его государственной регистрации.</w:t>
      </w:r>
    </w:p>
    <w:p w:rsidR="009B0A78" w:rsidRDefault="009B0A78" w:rsidP="009B0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A78" w:rsidRPr="00C102C5" w:rsidRDefault="009B0A78" w:rsidP="009B0A7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2C5">
        <w:rPr>
          <w:rFonts w:ascii="Arial" w:hAnsi="Arial" w:cs="Arial"/>
          <w:b/>
          <w:sz w:val="24"/>
          <w:szCs w:val="24"/>
        </w:rPr>
        <w:t>Цели деятельности и предмет деятельности Учреждения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создано в целях удовлетворения общественных потребностей в сохранении и развитии народной традиционной культуры, поддержки любительского, художественного творчества, другой самодеятельной творческой инициативе и социально-культурной активности населения, организации его досуга и отдыха.</w:t>
      </w:r>
    </w:p>
    <w:p w:rsidR="009B0A78" w:rsidRDefault="009B0A78" w:rsidP="009B0A78">
      <w:pPr>
        <w:pStyle w:val="a6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уставных целей Учреждение осуществляет следующие виды деятельности: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и организация работы клубных формирований: любительских объединений и клубов по интересам, кружков и коллективов художественного творчества различных жанров с учетом запросов и потребностей населения;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благоприятных условий для неформального общения посетителей Учреждения (организация работы различного рода клубных гостиных, салонов, игротек и т. п.);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отдыха и культурное обслуживание различных групп населения, в том числе проведение вечеров отдыха и дискотек, молодежных балов и детских утренников, игровых и культурно-развлекательных программ;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массовых театрализованных праздников и представлений, народных гуляний, шоу-программ и других зрелищных мероприятий;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культурно-художественное обслуживание военнослужащих, членов их семей и ветеранов военной службы;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справочной, информационной и рекламно-маркетинговой деятельности;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кино- и видеообслуживания населения;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гражданам дополнительных и сервисных услуг.</w:t>
      </w:r>
    </w:p>
    <w:p w:rsidR="009B0A78" w:rsidRDefault="009B0A78" w:rsidP="009B0A78">
      <w:pPr>
        <w:pStyle w:val="a6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Учреждение обязано выполнять муниципальные задания, в случае их установления Учредителем. Порядок формирования муниципального задания и порядок финансового обеспечения этого задания определяется Администрацией. Учреждение не вправе отказаться от выполнения муниципального задания.</w:t>
      </w:r>
    </w:p>
    <w:p w:rsidR="009B0A78" w:rsidRPr="00D93A12" w:rsidRDefault="009B0A78" w:rsidP="009B0A78">
      <w:pPr>
        <w:pStyle w:val="a6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B0A78" w:rsidRDefault="009B0A78" w:rsidP="009B0A78">
      <w:pPr>
        <w:pStyle w:val="a6"/>
        <w:numPr>
          <w:ilvl w:val="0"/>
          <w:numId w:val="2"/>
        </w:numPr>
        <w:tabs>
          <w:tab w:val="left" w:pos="37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Обязанности Учреждения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уставных целей деятельности Учреждение обязано: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надлежащим образом выполнять свои обязательства, определенные Уставом Учреждения, в соответствии с требованиями законов и иных действующих нормативных правовых актов Российской Федерации;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разрабатывать и предоставлять на утверждение Администрации плановые документы, предусматривающие перечень мероприятий по достижению целей, указанных в Уставе (требования к форме и содержанию плановых документов, а также к порядку их разработки и утверждения определяются правовыми актами Администрации); 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выполнение в полном объеме надлежащим образом выданных заданий Администрацией, а также утвержденных в установленном порядке плановых документов;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участвовать в выполнении программ, соответствующих профилю Учреждения, в объеме предоставляемого для этого финансирования;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создавать необходимые условия для общения людей, их духовного, нравственного и творческого развития;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организацию полноценного отдыха населения;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способствовать развитию клубных формирований, любительских объединений и клубов по интересам, кружков и коллективов художественной самодеятельности различных жанров с учетом запросов и потребностей населения;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выполнять социально-творческие заказы от государственных и коммерческих структур, общественных организаций, предприятий, учебных заведений и других учреждений;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оказывать методическую и консультационную помощь по вопросам культурно-просветительской и досуговой деятельности;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применять и использовать новые клубные формы и методы организации досуга населения с учетом демографических и возрастных особенностей;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гарантировать соблюдение прав и свобод работников Учреждения, участников его клубных формирований и обычных посетителей;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обеспечивать повышение профессионального уровня специалистов Учреждения.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Сотрудники и работники Учреждения обязаны проходить периодическое медицинское обследование.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B0A78" w:rsidRDefault="009B0A78" w:rsidP="009B0A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Права Учреждения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В соответствии с установленными целями деятельности и для выполнения предусмотренных настоящим Уставом обязанностей Учреждение имеет право: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самостоятельно определять содержание и конкретные формы своей деятельности;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регулировать и планировать работу клубных формирований: любительских объединений, клубов по интересам, кружков и коллективов художественной самодеятельности;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руководить разработкой и осуществлением сценариев проведения массовых мероприятий; театрализованных представлений, праздников, фестивалей. Народных гуляний и др.;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участвовать в установленном порядке в реализации муниципальных, государственных и иных целевых программ в сфере культуры;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осуществлять хозяйственную деятельность в целях расширения перечня предоставленных посетителям услуг и социально-творческого развития Учреждения при условии, что это не наносит ущерба основной деятельности Учреждения;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осуществлять и поддерживать сотрудничество с клубными учреждениями и иными учреждениями, творческими работниками по организации массовых мероприятий;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сотрудники и работники Учреждения имеют право на периодическое бесплатное медицинское обследование;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совершать иные действия, не противоречащие действующему законодательству, настоящему Уставу;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принимать участие в международной деятельности в соответствии с законодательством Российской Федерации.</w:t>
      </w:r>
    </w:p>
    <w:p w:rsidR="009B0A78" w:rsidRDefault="009B0A78" w:rsidP="009B0A78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B0A78" w:rsidRDefault="009B0A78" w:rsidP="009B0A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Управление Учреждением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и контроль за деятельностью Учреждения осуществляется Учредителем или уполномоченным Учредителем органом или должностным лицом.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текущей деятельностью Учреждения осуществляется директором учреждения на принципах единоначалия в соответствии с трудовым договором и должностной инструкцией.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Учреждения назначается Главой администрации муниципального образования городское поселение Печенга.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Учреждения: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организует работу Учреждения и несет персональную ответственность за его деятельность;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представляет интересы Учреждения и действует от его имени без доверенности;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пределах, установленных настоящим Уставом, распоряжается имуществом Учреждения, заключает договоры, выдает доверенности;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надлежащее оформление сделок.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пределах своей компетенции издает приказы, дает указания, обязательные для всех работников;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осуществляет подбор, прием на работу и расстановку кадров;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утверждает структуру, штатное расписание по согласованию с Учредителем;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обеспечивает создание для работников Учреждения необходимых условий для эффективной работы, сознательного отношения к труду.</w:t>
      </w:r>
    </w:p>
    <w:p w:rsidR="009B0A78" w:rsidRPr="00B11E80" w:rsidRDefault="009B0A78" w:rsidP="009B0A78">
      <w:pPr>
        <w:pStyle w:val="a6"/>
        <w:tabs>
          <w:tab w:val="left" w:pos="0"/>
        </w:tabs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B0A78" w:rsidRDefault="009B0A78" w:rsidP="009B0A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1E80">
        <w:rPr>
          <w:rFonts w:ascii="Arial" w:hAnsi="Arial" w:cs="Arial"/>
          <w:b/>
          <w:sz w:val="24"/>
          <w:szCs w:val="24"/>
        </w:rPr>
        <w:t>Финансовая и хозяйственная деятельность, имущество Учреждения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Учредитель закрепляет за Учреждением на праве оперативного управления движимое и недвижимое имущество, являющееся муниципальной собственностью муниципального образования городское поселение Печенга Печенгского района Мурманской области.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операции, учет и отчетность Учреждения осуществляет отдел бухгалтерии муниципального казённого учреждения «Многофункциональный центр муниципального образования городское поселение Печенга».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Источниками формирования имущества Учреждения являются: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имущество Учреждения, в установленном порядке закрепленное за ним в оперативном управлении;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бюджетные ассигнования на содержание Учреждения;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доходы, полученные от реализации продукции, работ, услуг;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добровольные пожертвования, дары, субсидии;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 доходы и поступления, не запрещенные законом.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6.4. Условия и порядок использования Учреждением закрепленного за ним муниципального имущества устанавливаются в соответствии с действующим законодательством Российской Федерации.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 Учреждение пользуется закрепленным за ним на праве оперативного управления имуществом исключительно в соответствии с целями своей деятельности.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 Учреждение не в праве сдавать в аренду, продавать, отдавать в залог, вносить в качестве вклада в уставный капитал других предприятий или иным способом распоряжаться муниципальным имуществом, закрепленным за ним Учредителем или приобретенным Учреждением за счет средств, выделенных ему собственником.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6.7. Собственник имущества вправе изъять у Учреждения лишнее, неиспользуемое либо используемое не по назначению имущество и распорядиться им по своему усмотрению.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6.8. Учреждение самостоятельно распоряжается денежными средствами, имуществом и иными объектами собственности, переданными ему физическими или юридическими лицами в форме дара, пожертвований или по завещанию и приобретенными на эти средства объектами собственности.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Учреждение может оказывать платные услуги социально-культурного характера населению и учреждениям с учетом их запросов и потребностей: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536B4">
        <w:rPr>
          <w:rFonts w:ascii="Arial" w:hAnsi="Arial" w:cs="Arial"/>
          <w:sz w:val="24"/>
          <w:szCs w:val="24"/>
        </w:rPr>
        <w:t xml:space="preserve"> проведение различных культурно-</w:t>
      </w:r>
      <w:r>
        <w:rPr>
          <w:rFonts w:ascii="Arial" w:hAnsi="Arial" w:cs="Arial"/>
          <w:sz w:val="24"/>
          <w:szCs w:val="24"/>
        </w:rPr>
        <w:t>досуговых и развлекательных мероприятий: концертов, спектаклей, дискотек, вечеров отдыха, клубов выходного дня, шоу-программ, конкурсов, театрализованных представлений (утренников) и других массовых мероприятий;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занятия в коллективах художественной самодеятельности, клубах, студиях, в том числена абонементной основе;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работы группы общефизической подготовки, спортивно-оздоровительных клубов и секций, группы туризма и здоровья, проведение спортивных выступлений, иных спортивных, физкультурно-оздоровительных и туристских программ;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по социально-творческим заказам, другим договорам с юридическими и физическими лицами консультативной, методической и организационно-творческой помощи в подготовке и проведении различных культурно-развлекательных мероприятий, а также предоставление сопутствующих услуг: прокат музыкальных инструментов, реквизита, детских настольных игр, костюмов, спортинвентаря, использование батутов, игровых автоматов, инерционных машин и др., продажа репертуарно-методических материалов, записей музыкальных фонограмм, ксерокопий и т. п.;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предоставление услуг на пользование бильярдным и теннисным залом, детским игровым салоном и т. п.;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показ фильмов;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условий для организации спектаклей, концертов, профессиональными коллективами театров, филармоний, цирков и др.;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залов, помещений для проведения выставок, лекций, сеансов, презентаций и пр.;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осуществление других видов культурно-творческой, культурно-познавательной, досуговой и иной деятельности. Соответствующей основным принципам и целям Учреждения.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6.10. Тарифы (цены) на платные услуги и продукцию, включая цены на билеты, устанавливаются Учреждением по согласованию с Учредителем.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6.11. Учреждение может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целям, в том числе: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предоставление услуг по организации питания и отдыха посетителей; 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розничная торговля товарами, в том числе напитками;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посреднических услуг;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иные виды деятельности, содействующие достижению целей создания Учреждения.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9B0A78" w:rsidRDefault="009B0A78" w:rsidP="009B0A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Оплата труда</w:t>
      </w:r>
    </w:p>
    <w:p w:rsidR="009B0A78" w:rsidRPr="00847E7A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47E7A">
        <w:rPr>
          <w:rFonts w:ascii="Arial" w:hAnsi="Arial" w:cs="Arial"/>
          <w:sz w:val="24"/>
          <w:szCs w:val="24"/>
        </w:rPr>
        <w:t xml:space="preserve">Заработная плата (должностной оклад) работникам Учреждения выплачивается за выполнение ими должностных обязанностей согласно действующего законодательства Российской Федерации и </w:t>
      </w:r>
      <w:r>
        <w:rPr>
          <w:rFonts w:ascii="Arial" w:hAnsi="Arial" w:cs="Arial"/>
          <w:sz w:val="24"/>
          <w:szCs w:val="24"/>
        </w:rPr>
        <w:t xml:space="preserve">нормативных </w:t>
      </w:r>
      <w:r w:rsidRPr="00847E7A">
        <w:rPr>
          <w:rFonts w:ascii="Arial" w:hAnsi="Arial" w:cs="Arial"/>
          <w:sz w:val="24"/>
          <w:szCs w:val="24"/>
        </w:rPr>
        <w:t>правовых актов органов местного самоуправления.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работников Учреждения распространяются гарантии, компенсации и льготы, установленные законодательством для лиц, работающих в районах Крайнего Севера.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Продолжительность рабочей недели, порядок работы в праздничные и выходные дни, порядок предоставления отпусков работникам Учреждения устанавливается в соответствии с действующим законодательством.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в пределах имеющегося фонда оплаты труда может устанавливать доплаты, надбавки, премии и другие выплаты стимулирующего характера в пределах утвержденной сметы и по согласованию с Учредителем.</w:t>
      </w:r>
    </w:p>
    <w:p w:rsidR="009B0A78" w:rsidRDefault="009B0A78" w:rsidP="009B0A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0A78" w:rsidRPr="00322AF0" w:rsidRDefault="009B0A78" w:rsidP="009B0A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AF0">
        <w:rPr>
          <w:rFonts w:ascii="Arial" w:hAnsi="Arial" w:cs="Arial"/>
          <w:b/>
          <w:sz w:val="24"/>
          <w:szCs w:val="24"/>
        </w:rPr>
        <w:t>Реорганизация и ликвидация Учреждения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Реорганизация Учреждения осуществляется в соответствии с гражданским законодательством и правовыми актами органов местного самоуправления.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может быть реорганизовано в иное учреждение по решению Учредителя, если это не влечет неисполнение взятых на себя обязательств перед третьими лицами, или если Учредитель принимает эти обязательства на себя.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Ликвидация Учреждения осуществляется в соответствии с гражданским законодательством и правовыми актами органов местного самоуправления: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решению его Учредителя, либо органа юридического лица, уполномоченного на то учредительными документами;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по решению суда;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 основаниям, предусмотренным действующим законодательством Российской Федерации.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Имущество и денежные средства Учреждения при его ликвидации после необходимых расчетов по обязательствам Учреждения используются по решению Учредителя или иных уполномоченных органов, а при отсутствии такого решения направляются в бюджет.</w:t>
      </w:r>
    </w:p>
    <w:p w:rsidR="009B0A78" w:rsidRDefault="009B0A78" w:rsidP="009B0A78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Ликвидация считается завершенной, а Учреждение прекратившим существование после внесения об этом записи в Единый Государственный Реестр Юридических Лиц.</w:t>
      </w:r>
    </w:p>
    <w:p w:rsidR="009B0A78" w:rsidRDefault="009B0A78" w:rsidP="009B0A78">
      <w:pPr>
        <w:pStyle w:val="a6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9B0A78" w:rsidRPr="00C22862" w:rsidRDefault="009B0A78" w:rsidP="009B0A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862">
        <w:rPr>
          <w:rFonts w:ascii="Arial" w:hAnsi="Arial" w:cs="Arial"/>
          <w:b/>
          <w:sz w:val="24"/>
          <w:szCs w:val="24"/>
        </w:rPr>
        <w:t>Порядок изменения Устава Учреждения</w:t>
      </w:r>
    </w:p>
    <w:p w:rsidR="00471298" w:rsidRDefault="009B0A78" w:rsidP="001E23F7">
      <w:pPr>
        <w:pStyle w:val="a6"/>
        <w:numPr>
          <w:ilvl w:val="1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</w:pPr>
      <w:r w:rsidRPr="009B0A78">
        <w:rPr>
          <w:rFonts w:ascii="Arial" w:hAnsi="Arial" w:cs="Arial"/>
          <w:sz w:val="24"/>
          <w:szCs w:val="24"/>
        </w:rPr>
        <w:t>Изменения и дополнения в настоящий Устав утверждаются Учредителем и вступают в силу после регистрации в УФНС.</w:t>
      </w:r>
    </w:p>
    <w:p w:rsidR="001E23F7" w:rsidRDefault="001E23F7">
      <w:pPr>
        <w:spacing w:after="0" w:line="240" w:lineRule="auto"/>
      </w:pPr>
    </w:p>
    <w:sectPr w:rsidR="001E23F7" w:rsidSect="0047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4FD0"/>
    <w:multiLevelType w:val="multilevel"/>
    <w:tmpl w:val="75246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D783090"/>
    <w:multiLevelType w:val="hybridMultilevel"/>
    <w:tmpl w:val="6EA4FB22"/>
    <w:lvl w:ilvl="0" w:tplc="0ECCED9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E23F7"/>
    <w:rsid w:val="0000317B"/>
    <w:rsid w:val="001E23F7"/>
    <w:rsid w:val="002022D4"/>
    <w:rsid w:val="00471298"/>
    <w:rsid w:val="00492ECA"/>
    <w:rsid w:val="007536B4"/>
    <w:rsid w:val="008F70C7"/>
    <w:rsid w:val="009B0A78"/>
    <w:rsid w:val="00A9561A"/>
    <w:rsid w:val="00F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98"/>
  </w:style>
  <w:style w:type="paragraph" w:styleId="1">
    <w:name w:val="heading 1"/>
    <w:basedOn w:val="a"/>
    <w:next w:val="a"/>
    <w:link w:val="10"/>
    <w:qFormat/>
    <w:rsid w:val="001E23F7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3F7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1E23F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1E23F7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1E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E23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E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0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1F19-527A-4127-B713-EC3240EA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Юрист</cp:lastModifiedBy>
  <cp:revision>6</cp:revision>
  <cp:lastPrinted>2016-02-03T05:57:00Z</cp:lastPrinted>
  <dcterms:created xsi:type="dcterms:W3CDTF">2016-02-02T11:40:00Z</dcterms:created>
  <dcterms:modified xsi:type="dcterms:W3CDTF">2016-02-03T08:16:00Z</dcterms:modified>
</cp:coreProperties>
</file>