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C3344C" w:rsidRDefault="00D645C0" w:rsidP="00373D05">
      <w:pPr>
        <w:ind w:left="426"/>
        <w:jc w:val="center"/>
        <w:rPr>
          <w:rFonts w:ascii="Arial" w:hAnsi="Arial" w:cs="Arial"/>
          <w:b/>
          <w:sz w:val="28"/>
        </w:rPr>
      </w:pPr>
      <w:r w:rsidRPr="00C3344C">
        <w:rPr>
          <w:rFonts w:ascii="Arial" w:hAnsi="Arial" w:cs="Arial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C3344C">
        <w:rPr>
          <w:rFonts w:ascii="Arial" w:hAnsi="Arial" w:cs="Arial"/>
        </w:rPr>
        <w:t xml:space="preserve"> </w:t>
      </w:r>
    </w:p>
    <w:p w:rsidR="004224FE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4224FE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F73F2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36CB6" w:rsidRPr="00C3344C" w:rsidRDefault="00636CB6" w:rsidP="00BC052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36CB6" w:rsidRPr="00821F4B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21F4B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9D0E54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7A36A1">
        <w:rPr>
          <w:rFonts w:ascii="Arial" w:hAnsi="Arial" w:cs="Arial"/>
          <w:b/>
          <w:color w:val="auto"/>
          <w:sz w:val="32"/>
          <w:szCs w:val="32"/>
        </w:rPr>
        <w:t xml:space="preserve">(ПРОЕКТ) </w:t>
      </w:r>
    </w:p>
    <w:p w:rsidR="00C3344C" w:rsidRDefault="00C3344C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73D05" w:rsidRPr="00C3344C" w:rsidRDefault="00F212A2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От </w:t>
      </w:r>
      <w:r w:rsidR="002F33D3">
        <w:rPr>
          <w:rFonts w:ascii="Arial" w:hAnsi="Arial" w:cs="Arial"/>
          <w:b/>
          <w:i/>
          <w:sz w:val="24"/>
        </w:rPr>
        <w:t xml:space="preserve">№ </w:t>
      </w:r>
      <w:r w:rsidR="00341D92">
        <w:rPr>
          <w:rFonts w:ascii="Arial" w:hAnsi="Arial" w:cs="Arial"/>
          <w:b/>
          <w:i/>
          <w:sz w:val="24"/>
        </w:rPr>
        <w:t xml:space="preserve"> </w:t>
      </w:r>
      <w:r w:rsidR="00373D05" w:rsidRPr="00C3344C">
        <w:rPr>
          <w:rFonts w:ascii="Arial" w:hAnsi="Arial" w:cs="Arial"/>
          <w:b/>
          <w:i/>
          <w:sz w:val="24"/>
        </w:rPr>
        <w:t xml:space="preserve">                                        </w:t>
      </w:r>
    </w:p>
    <w:p w:rsidR="00336302" w:rsidRPr="00C3344C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C3344C">
        <w:rPr>
          <w:rFonts w:ascii="Arial" w:hAnsi="Arial" w:cs="Arial"/>
          <w:b/>
          <w:i/>
          <w:sz w:val="24"/>
        </w:rPr>
        <w:t>п. Печенга</w:t>
      </w:r>
    </w:p>
    <w:p w:rsidR="000013C3" w:rsidRPr="00C3344C" w:rsidRDefault="00A536A8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A536A8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5pt;margin-top:11.6pt;width:267.95pt;height:90.45pt;z-index:251657728" strokecolor="white">
            <v:textbox style="mso-next-textbox:#_x0000_s1026">
              <w:txbxContent>
                <w:p w:rsidR="008932EB" w:rsidRPr="002F33D3" w:rsidRDefault="00616ACF" w:rsidP="00513CCC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F33D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7D6C03" w:rsidRPr="002F33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83195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внесении изменений в</w:t>
                  </w:r>
                  <w:r w:rsidR="002F33D3" w:rsidRPr="002F33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Положени</w:t>
                  </w:r>
                  <w:r w:rsidR="00683195"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r w:rsidR="002F33D3" w:rsidRPr="002F33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A6777">
                    <w:rPr>
                      <w:rFonts w:ascii="Arial" w:hAnsi="Arial" w:cs="Arial"/>
                      <w:b/>
                      <w:sz w:val="24"/>
                      <w:szCs w:val="24"/>
                    </w:rPr>
                    <w:t>«</w:t>
                  </w:r>
                  <w:r w:rsidR="002F33D3" w:rsidRPr="002F33D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осуществлении муниципального земельного контроля на территории муниципального образования городское поселение Печенга Печенгского района Мурманской области</w:t>
                  </w:r>
                  <w:r w:rsidR="00CA6777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  <w:p w:rsidR="002F33D3" w:rsidRPr="002F33D3" w:rsidRDefault="002F33D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A0D49" w:rsidRPr="00C3344C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302" w:rsidRPr="00C3344C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4F7810" w:rsidRPr="00C3344C" w:rsidRDefault="004F7810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3C3" w:rsidRPr="00C3344C" w:rsidRDefault="000013C3" w:rsidP="00BC0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A4B" w:rsidRDefault="00DB0A4B" w:rsidP="002750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3D3" w:rsidRDefault="002F33D3" w:rsidP="002750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3D3" w:rsidRDefault="002F33D3" w:rsidP="00597826">
      <w:pPr>
        <w:pStyle w:val="a3"/>
        <w:tabs>
          <w:tab w:val="left" w:pos="851"/>
          <w:tab w:val="left" w:pos="993"/>
          <w:tab w:val="left" w:pos="1985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97826" w:rsidRPr="00077986" w:rsidRDefault="00616ACF" w:rsidP="00597826">
      <w:pPr>
        <w:pStyle w:val="a3"/>
        <w:tabs>
          <w:tab w:val="left" w:pos="851"/>
          <w:tab w:val="left" w:pos="993"/>
          <w:tab w:val="left" w:pos="1985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97826">
        <w:rPr>
          <w:rFonts w:ascii="Arial" w:hAnsi="Arial" w:cs="Arial"/>
          <w:sz w:val="24"/>
          <w:szCs w:val="24"/>
        </w:rPr>
        <w:t xml:space="preserve">В соответствии </w:t>
      </w:r>
      <w:r w:rsidR="00CA6777" w:rsidRPr="00597826">
        <w:rPr>
          <w:rFonts w:ascii="Arial" w:hAnsi="Arial" w:cs="Arial"/>
          <w:sz w:val="24"/>
          <w:szCs w:val="24"/>
        </w:rPr>
        <w:t xml:space="preserve">со статьей 72 Земельного кодекса,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F02BD" w:rsidRPr="00597826">
        <w:rPr>
          <w:rFonts w:ascii="Arial" w:hAnsi="Arial" w:cs="Arial"/>
          <w:sz w:val="24"/>
          <w:szCs w:val="24"/>
        </w:rPr>
        <w:t>на основании статьи</w:t>
      </w:r>
      <w:r w:rsidR="00CA6777" w:rsidRPr="00597826">
        <w:rPr>
          <w:rFonts w:ascii="Arial" w:hAnsi="Arial" w:cs="Arial"/>
          <w:sz w:val="24"/>
          <w:szCs w:val="24"/>
        </w:rPr>
        <w:t xml:space="preserve"> 6 Закона Мурманской области от 31.12.2003 № 462-01-ЗМО «Об основах регулирования </w:t>
      </w:r>
      <w:proofErr w:type="spellStart"/>
      <w:r w:rsidR="00CA6777" w:rsidRPr="00597826">
        <w:rPr>
          <w:rFonts w:ascii="Arial" w:hAnsi="Arial" w:cs="Arial"/>
          <w:sz w:val="24"/>
          <w:szCs w:val="24"/>
        </w:rPr>
        <w:t>з</w:t>
      </w:r>
      <w:r w:rsidR="000F6B89">
        <w:rPr>
          <w:rFonts w:ascii="Arial" w:hAnsi="Arial" w:cs="Arial"/>
          <w:sz w:val="24"/>
          <w:szCs w:val="24"/>
        </w:rPr>
        <w:t>э</w:t>
      </w:r>
      <w:r w:rsidR="00CA6777" w:rsidRPr="00597826">
        <w:rPr>
          <w:rFonts w:ascii="Arial" w:hAnsi="Arial" w:cs="Arial"/>
          <w:sz w:val="24"/>
          <w:szCs w:val="24"/>
        </w:rPr>
        <w:t>емельных</w:t>
      </w:r>
      <w:proofErr w:type="spellEnd"/>
      <w:r w:rsidR="00CA6777" w:rsidRPr="00597826">
        <w:rPr>
          <w:rFonts w:ascii="Arial" w:hAnsi="Arial" w:cs="Arial"/>
          <w:sz w:val="24"/>
          <w:szCs w:val="24"/>
        </w:rPr>
        <w:t xml:space="preserve"> отношений в</w:t>
      </w:r>
      <w:proofErr w:type="gramEnd"/>
      <w:r w:rsidR="00CA6777" w:rsidRPr="00597826">
        <w:rPr>
          <w:rFonts w:ascii="Arial" w:hAnsi="Arial" w:cs="Arial"/>
          <w:sz w:val="24"/>
          <w:szCs w:val="24"/>
        </w:rPr>
        <w:t xml:space="preserve"> Мурманской области», Постановлением Правительства Мурманской области от 19.03.2015 № 101-ПП/3 «О порядке осуществления муниципального земельного контроля на территории Мурманской области»</w:t>
      </w:r>
      <w:r w:rsidR="000C0776">
        <w:rPr>
          <w:rFonts w:ascii="Arial" w:hAnsi="Arial" w:cs="Arial"/>
          <w:sz w:val="24"/>
          <w:szCs w:val="24"/>
        </w:rPr>
        <w:t xml:space="preserve"> (в редакции постановления Правительства Мурманской области от 21.10.2016 №522-ПП)</w:t>
      </w:r>
      <w:r w:rsidR="00957634" w:rsidRPr="00597826">
        <w:rPr>
          <w:rFonts w:ascii="Arial" w:hAnsi="Arial" w:cs="Arial"/>
          <w:sz w:val="24"/>
          <w:szCs w:val="24"/>
        </w:rPr>
        <w:t>,</w:t>
      </w:r>
      <w:r w:rsidR="00220E31">
        <w:rPr>
          <w:rFonts w:ascii="Arial" w:hAnsi="Arial" w:cs="Arial"/>
          <w:sz w:val="24"/>
          <w:szCs w:val="24"/>
        </w:rPr>
        <w:t xml:space="preserve"> рассмотрев предложения прокуратуры Печенгского района № 201/14-13-2017 от 09.03.2017г.,</w:t>
      </w:r>
      <w:r w:rsidR="00727773" w:rsidRPr="00597826">
        <w:rPr>
          <w:rFonts w:ascii="Arial" w:hAnsi="Arial" w:cs="Arial"/>
          <w:sz w:val="24"/>
          <w:szCs w:val="24"/>
        </w:rPr>
        <w:t xml:space="preserve"> </w:t>
      </w:r>
      <w:r w:rsidR="00597826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городское поселение Печенга Печенгского района Мурманской области, </w:t>
      </w:r>
    </w:p>
    <w:p w:rsidR="00597826" w:rsidRPr="003618D0" w:rsidRDefault="00597826" w:rsidP="00597826">
      <w:pPr>
        <w:pStyle w:val="a3"/>
        <w:tabs>
          <w:tab w:val="left" w:pos="851"/>
          <w:tab w:val="left" w:pos="993"/>
          <w:tab w:val="left" w:pos="1985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F6421" w:rsidRDefault="00597826" w:rsidP="00597826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3618D0">
        <w:rPr>
          <w:b/>
          <w:sz w:val="24"/>
          <w:szCs w:val="24"/>
        </w:rPr>
        <w:t>:</w:t>
      </w:r>
    </w:p>
    <w:p w:rsidR="00597826" w:rsidRPr="00C3344C" w:rsidRDefault="00597826" w:rsidP="00597826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40420" w:rsidRDefault="00D16C86" w:rsidP="002A5D02">
      <w:pPr>
        <w:pStyle w:val="a3"/>
        <w:numPr>
          <w:ilvl w:val="0"/>
          <w:numId w:val="39"/>
        </w:numPr>
        <w:tabs>
          <w:tab w:val="left" w:pos="851"/>
          <w:tab w:val="left" w:pos="993"/>
          <w:tab w:val="left" w:pos="19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2FB9">
        <w:rPr>
          <w:rFonts w:ascii="Arial" w:hAnsi="Arial" w:cs="Arial"/>
          <w:sz w:val="24"/>
          <w:szCs w:val="24"/>
        </w:rPr>
        <w:t xml:space="preserve"> </w:t>
      </w:r>
      <w:r w:rsidR="00001114">
        <w:rPr>
          <w:rFonts w:ascii="Arial" w:hAnsi="Arial" w:cs="Arial"/>
          <w:sz w:val="24"/>
          <w:szCs w:val="24"/>
        </w:rPr>
        <w:t>Внести следующие изменения в</w:t>
      </w:r>
      <w:r w:rsidR="00A71A5F">
        <w:rPr>
          <w:rFonts w:ascii="Arial" w:hAnsi="Arial" w:cs="Arial"/>
          <w:sz w:val="24"/>
          <w:szCs w:val="24"/>
        </w:rPr>
        <w:t xml:space="preserve"> </w:t>
      </w:r>
      <w:r w:rsidR="00001114" w:rsidRPr="00CC0F57">
        <w:rPr>
          <w:rFonts w:ascii="Arial" w:hAnsi="Arial" w:cs="Arial"/>
          <w:sz w:val="24"/>
          <w:szCs w:val="24"/>
        </w:rPr>
        <w:t>Положени</w:t>
      </w:r>
      <w:r w:rsidR="00001114">
        <w:rPr>
          <w:rFonts w:ascii="Arial" w:hAnsi="Arial" w:cs="Arial"/>
          <w:sz w:val="24"/>
          <w:szCs w:val="24"/>
        </w:rPr>
        <w:t>е</w:t>
      </w:r>
      <w:r w:rsidR="00001114" w:rsidRPr="00CC0F57">
        <w:rPr>
          <w:rFonts w:ascii="Arial" w:hAnsi="Arial" w:cs="Arial"/>
          <w:sz w:val="24"/>
          <w:szCs w:val="24"/>
        </w:rPr>
        <w:t xml:space="preserve"> «Об осуществлении муниципального земельного контроля на территории муниципального образования городское поселение Печенга Печенгского района Мурманской области»</w:t>
      </w:r>
      <w:r w:rsidR="00001114">
        <w:rPr>
          <w:rFonts w:ascii="Arial" w:hAnsi="Arial" w:cs="Arial"/>
          <w:sz w:val="24"/>
          <w:szCs w:val="24"/>
        </w:rPr>
        <w:t>, утвержденное постановлением</w:t>
      </w:r>
      <w:r w:rsidR="00001114" w:rsidRPr="00001114">
        <w:rPr>
          <w:rFonts w:ascii="Arial" w:hAnsi="Arial" w:cs="Arial"/>
          <w:sz w:val="24"/>
          <w:szCs w:val="24"/>
        </w:rPr>
        <w:t xml:space="preserve"> </w:t>
      </w:r>
      <w:r w:rsidR="00001114">
        <w:rPr>
          <w:rFonts w:ascii="Arial" w:hAnsi="Arial" w:cs="Arial"/>
          <w:sz w:val="24"/>
          <w:szCs w:val="24"/>
        </w:rPr>
        <w:t>№ 216 от 11.12.2015 г.:</w:t>
      </w:r>
    </w:p>
    <w:p w:rsidR="00001114" w:rsidRDefault="001A6D2C" w:rsidP="00001114">
      <w:pPr>
        <w:pStyle w:val="a3"/>
        <w:tabs>
          <w:tab w:val="left" w:pos="851"/>
          <w:tab w:val="left" w:pos="993"/>
          <w:tab w:val="left" w:pos="1985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8 изложить в новой редакции:</w:t>
      </w:r>
    </w:p>
    <w:p w:rsidR="001A6D2C" w:rsidRDefault="001A6D2C" w:rsidP="001A6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«Предметом проверок при осуществлении муниципального земельного контроля является соблюдение в отношении объектов земельных отношений, расположенных на территории муниципа</w:t>
      </w:r>
      <w:r w:rsidR="009F4EDE">
        <w:rPr>
          <w:rFonts w:ascii="Arial" w:hAnsi="Arial" w:cs="Arial"/>
          <w:sz w:val="24"/>
          <w:szCs w:val="24"/>
        </w:rPr>
        <w:t xml:space="preserve">льного образования </w:t>
      </w:r>
      <w:proofErr w:type="gramStart"/>
      <w:r w:rsidR="009F4EDE">
        <w:rPr>
          <w:rFonts w:ascii="Arial" w:hAnsi="Arial" w:cs="Arial"/>
          <w:sz w:val="24"/>
          <w:szCs w:val="24"/>
        </w:rPr>
        <w:t>г</w:t>
      </w:r>
      <w:proofErr w:type="gramEnd"/>
      <w:r w:rsidR="009F4EDE">
        <w:rPr>
          <w:rFonts w:ascii="Arial" w:hAnsi="Arial" w:cs="Arial"/>
          <w:sz w:val="24"/>
          <w:szCs w:val="24"/>
        </w:rPr>
        <w:t>.п. Печенга</w:t>
      </w:r>
      <w:r>
        <w:rPr>
          <w:rFonts w:ascii="Arial" w:hAnsi="Arial" w:cs="Arial"/>
          <w:sz w:val="24"/>
          <w:szCs w:val="24"/>
        </w:rPr>
        <w:t>,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законодательства Мурманской области, за нарушение которых предусмотрена административная и иная ответственность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1257B0">
        <w:rPr>
          <w:rFonts w:ascii="Arial" w:hAnsi="Arial" w:cs="Arial"/>
          <w:sz w:val="24"/>
          <w:szCs w:val="24"/>
        </w:rPr>
        <w:t>»</w:t>
      </w:r>
      <w:proofErr w:type="gramEnd"/>
    </w:p>
    <w:p w:rsidR="001257B0" w:rsidRDefault="001257B0" w:rsidP="001A6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17 </w:t>
      </w:r>
      <w:r w:rsidR="0016421C">
        <w:rPr>
          <w:rFonts w:ascii="Arial" w:hAnsi="Arial" w:cs="Arial"/>
          <w:sz w:val="24"/>
          <w:szCs w:val="24"/>
        </w:rPr>
        <w:t>изложить в новой редакции:</w:t>
      </w:r>
    </w:p>
    <w:p w:rsidR="00A00B25" w:rsidRDefault="0016421C" w:rsidP="00164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«Внеплановые проверки соблюдения органами местного самоуправления, юридическими лицами, индивидуальными предпринимателями, гражданами в </w:t>
      </w:r>
      <w:r>
        <w:rPr>
          <w:rFonts w:ascii="Arial" w:hAnsi="Arial" w:cs="Arial"/>
          <w:sz w:val="24"/>
          <w:szCs w:val="24"/>
        </w:rPr>
        <w:lastRenderedPageBreak/>
        <w:t xml:space="preserve">отношении объектов земельных отношений требований законодательства Российской Федерации проводятся в случаях, предусмотренных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частью 2 статьи 10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26 декабря 2008 года N 294-ФЗ </w:t>
      </w:r>
      <w:r w:rsidR="009D0E5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D0E54">
        <w:rPr>
          <w:rFonts w:ascii="Arial" w:hAnsi="Arial" w:cs="Arial"/>
          <w:sz w:val="24"/>
          <w:szCs w:val="24"/>
        </w:rPr>
        <w:t>»</w:t>
      </w:r>
      <w:proofErr w:type="gramEnd"/>
    </w:p>
    <w:p w:rsidR="00A00B25" w:rsidRDefault="00A00B25" w:rsidP="00A00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органа, уполномоченного на проведение муниципального земельного контроля, достаточных данных, указывающих на наличие правонарушения, в том числе:</w:t>
      </w:r>
    </w:p>
    <w:p w:rsidR="00A00B25" w:rsidRDefault="00A00B25" w:rsidP="00A00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A00B25" w:rsidRDefault="00A00B25" w:rsidP="00A00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использование земельных участков не в соответствии с целевым назначением и (или) разрешенным использованием;</w:t>
      </w:r>
    </w:p>
    <w:p w:rsidR="0016421C" w:rsidRDefault="00A00B25" w:rsidP="00B1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уничтожение, самовольное снятие и перемещение плодородного слоя почвы, а также порча земель в результате нарушения правил обращения с пестицидами, </w:t>
      </w:r>
      <w:proofErr w:type="spellStart"/>
      <w:r>
        <w:rPr>
          <w:rFonts w:ascii="Arial" w:hAnsi="Arial" w:cs="Arial"/>
          <w:sz w:val="24"/>
          <w:szCs w:val="24"/>
        </w:rPr>
        <w:t>агрохимикатами</w:t>
      </w:r>
      <w:proofErr w:type="spellEnd"/>
      <w:r>
        <w:rPr>
          <w:rFonts w:ascii="Arial" w:hAnsi="Arial" w:cs="Arial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употребления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B17A84">
        <w:rPr>
          <w:rFonts w:ascii="Arial" w:hAnsi="Arial" w:cs="Arial"/>
          <w:sz w:val="24"/>
          <w:szCs w:val="24"/>
        </w:rPr>
        <w:t>»</w:t>
      </w:r>
      <w:proofErr w:type="gramEnd"/>
    </w:p>
    <w:p w:rsidR="00B17A84" w:rsidRDefault="00B17A84" w:rsidP="00B1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дополнить</w:t>
      </w:r>
      <w:r w:rsidR="00473E99">
        <w:rPr>
          <w:rFonts w:ascii="Arial" w:hAnsi="Arial" w:cs="Arial"/>
          <w:sz w:val="24"/>
          <w:szCs w:val="24"/>
        </w:rPr>
        <w:t xml:space="preserve"> пункт</w:t>
      </w:r>
      <w:r w:rsidR="009D0E54">
        <w:rPr>
          <w:rFonts w:ascii="Arial" w:hAnsi="Arial" w:cs="Arial"/>
          <w:sz w:val="24"/>
          <w:szCs w:val="24"/>
        </w:rPr>
        <w:t xml:space="preserve"> 17 подпунктом</w:t>
      </w:r>
      <w:r w:rsidR="00473E99">
        <w:rPr>
          <w:rFonts w:ascii="Arial" w:hAnsi="Arial" w:cs="Arial"/>
          <w:sz w:val="24"/>
          <w:szCs w:val="24"/>
        </w:rPr>
        <w:t xml:space="preserve"> 17.1. следующего содержания:</w:t>
      </w:r>
    </w:p>
    <w:p w:rsidR="00473E99" w:rsidRDefault="00473E99" w:rsidP="00473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«Внеплановая выездная проверка юридических лиц, индивидуальных предпринимателей проводится органом, осуществляющим муниципальный земельный контроль, по основаниям, указанным в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подпунктах "а"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"б" пункта 2 части 2 статьи 10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после согласования с органом прокуратуры по месту осуществления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деятельности таких юридических лиц, индивидуальных предпринимателей»</w:t>
      </w:r>
    </w:p>
    <w:p w:rsidR="0033486D" w:rsidRPr="006B17D2" w:rsidRDefault="0033486D" w:rsidP="0064332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17D2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3F6421" w:rsidRPr="0044132D" w:rsidRDefault="0091741A" w:rsidP="00643324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132D">
        <w:rPr>
          <w:rFonts w:ascii="Arial" w:eastAsia="Calibri" w:hAnsi="Arial" w:cs="Arial"/>
          <w:sz w:val="24"/>
          <w:szCs w:val="24"/>
        </w:rPr>
        <w:t xml:space="preserve">Настоящее </w:t>
      </w:r>
      <w:r w:rsidR="003F6421" w:rsidRPr="0044132D">
        <w:rPr>
          <w:rFonts w:ascii="Arial" w:eastAsia="Calibri" w:hAnsi="Arial" w:cs="Arial"/>
          <w:sz w:val="24"/>
          <w:szCs w:val="24"/>
        </w:rPr>
        <w:t>п</w:t>
      </w:r>
      <w:r w:rsidRPr="0044132D">
        <w:rPr>
          <w:rFonts w:ascii="Arial" w:eastAsia="Calibri" w:hAnsi="Arial" w:cs="Arial"/>
          <w:sz w:val="24"/>
          <w:szCs w:val="24"/>
        </w:rPr>
        <w:t>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44132D">
        <w:rPr>
          <w:rFonts w:ascii="Arial" w:hAnsi="Arial" w:cs="Arial"/>
          <w:sz w:val="24"/>
          <w:szCs w:val="24"/>
        </w:rPr>
        <w:t>.</w:t>
      </w:r>
    </w:p>
    <w:p w:rsidR="0091741A" w:rsidRPr="00C3344C" w:rsidRDefault="0091741A" w:rsidP="00643324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34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344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E3E8B" w:rsidRPr="00C3344C">
        <w:rPr>
          <w:rFonts w:ascii="Arial" w:hAnsi="Arial" w:cs="Arial"/>
          <w:sz w:val="24"/>
          <w:szCs w:val="24"/>
        </w:rPr>
        <w:t>п</w:t>
      </w:r>
      <w:r w:rsidRPr="00C3344C">
        <w:rPr>
          <w:rFonts w:ascii="Arial" w:hAnsi="Arial" w:cs="Arial"/>
          <w:sz w:val="24"/>
          <w:szCs w:val="24"/>
        </w:rPr>
        <w:t xml:space="preserve">остановления </w:t>
      </w:r>
      <w:r w:rsidR="00643324">
        <w:rPr>
          <w:rFonts w:ascii="Arial" w:hAnsi="Arial" w:cs="Arial"/>
          <w:sz w:val="24"/>
          <w:szCs w:val="24"/>
        </w:rPr>
        <w:t>оставляю за собой.</w:t>
      </w:r>
    </w:p>
    <w:p w:rsidR="003E596D" w:rsidRDefault="003E596D" w:rsidP="0064332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91D" w:rsidRPr="00C3344C" w:rsidRDefault="00E1291D" w:rsidP="0064332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9B" w:rsidRPr="00C3344C" w:rsidRDefault="002D42CC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Г</w:t>
      </w:r>
      <w:r w:rsidR="00FD3A2C" w:rsidRPr="00C3344C">
        <w:rPr>
          <w:rFonts w:ascii="Arial" w:hAnsi="Arial" w:cs="Arial"/>
          <w:b/>
          <w:sz w:val="24"/>
          <w:szCs w:val="24"/>
        </w:rPr>
        <w:t>лав</w:t>
      </w:r>
      <w:r w:rsidRPr="00C3344C">
        <w:rPr>
          <w:rFonts w:ascii="Arial" w:hAnsi="Arial" w:cs="Arial"/>
          <w:b/>
          <w:sz w:val="24"/>
          <w:szCs w:val="24"/>
        </w:rPr>
        <w:t>а</w:t>
      </w:r>
      <w:r w:rsidR="000013C3" w:rsidRPr="00C3344C">
        <w:rPr>
          <w:rFonts w:ascii="Arial" w:hAnsi="Arial" w:cs="Arial"/>
          <w:b/>
          <w:sz w:val="24"/>
          <w:szCs w:val="24"/>
        </w:rPr>
        <w:t xml:space="preserve"> </w:t>
      </w:r>
      <w:r w:rsidR="008A0F9B" w:rsidRPr="00C3344C">
        <w:rPr>
          <w:rFonts w:ascii="Arial" w:hAnsi="Arial" w:cs="Arial"/>
          <w:b/>
          <w:sz w:val="24"/>
          <w:szCs w:val="24"/>
        </w:rPr>
        <w:t>администрации</w:t>
      </w:r>
    </w:p>
    <w:p w:rsidR="00FD3A2C" w:rsidRPr="00C3344C" w:rsidRDefault="000013C3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му</w:t>
      </w:r>
      <w:r w:rsidR="00FD3A2C" w:rsidRPr="00C3344C">
        <w:rPr>
          <w:rFonts w:ascii="Arial" w:hAnsi="Arial" w:cs="Arial"/>
          <w:b/>
          <w:sz w:val="24"/>
          <w:szCs w:val="24"/>
        </w:rPr>
        <w:t>ниципального образования</w:t>
      </w:r>
    </w:p>
    <w:p w:rsidR="00FD3A2C" w:rsidRPr="00C3344C" w:rsidRDefault="00FD3A2C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</w:t>
      </w:r>
      <w:r w:rsidR="00C3344C">
        <w:rPr>
          <w:rFonts w:ascii="Arial" w:hAnsi="Arial" w:cs="Arial"/>
          <w:b/>
          <w:sz w:val="24"/>
          <w:szCs w:val="24"/>
        </w:rPr>
        <w:t xml:space="preserve">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A1BA8" w:rsidRPr="00C3344C">
        <w:rPr>
          <w:rFonts w:ascii="Arial" w:hAnsi="Arial" w:cs="Arial"/>
          <w:b/>
          <w:sz w:val="24"/>
          <w:szCs w:val="24"/>
        </w:rPr>
        <w:t xml:space="preserve">  </w:t>
      </w:r>
      <w:r w:rsidRPr="00C3344C">
        <w:rPr>
          <w:rFonts w:ascii="Arial" w:hAnsi="Arial" w:cs="Arial"/>
          <w:b/>
          <w:sz w:val="24"/>
          <w:szCs w:val="24"/>
        </w:rPr>
        <w:t xml:space="preserve">   </w:t>
      </w:r>
      <w:r w:rsidR="003E596D" w:rsidRPr="00C3344C">
        <w:rPr>
          <w:rFonts w:ascii="Arial" w:hAnsi="Arial" w:cs="Arial"/>
          <w:b/>
          <w:sz w:val="24"/>
          <w:szCs w:val="24"/>
        </w:rPr>
        <w:t xml:space="preserve">       </w:t>
      </w:r>
      <w:r w:rsidR="004224FE" w:rsidRPr="00C3344C">
        <w:rPr>
          <w:rFonts w:ascii="Arial" w:hAnsi="Arial" w:cs="Arial"/>
          <w:b/>
          <w:sz w:val="24"/>
          <w:szCs w:val="24"/>
        </w:rPr>
        <w:t xml:space="preserve"> </w:t>
      </w:r>
      <w:r w:rsidR="002D42CC" w:rsidRPr="00C3344C">
        <w:rPr>
          <w:rFonts w:ascii="Arial" w:hAnsi="Arial" w:cs="Arial"/>
          <w:b/>
          <w:sz w:val="24"/>
          <w:szCs w:val="24"/>
        </w:rPr>
        <w:t>Н</w:t>
      </w:r>
      <w:r w:rsidRPr="00C3344C">
        <w:rPr>
          <w:rFonts w:ascii="Arial" w:hAnsi="Arial" w:cs="Arial"/>
          <w:b/>
          <w:sz w:val="24"/>
          <w:szCs w:val="24"/>
        </w:rPr>
        <w:t>.</w:t>
      </w:r>
      <w:r w:rsidR="008A0F9B" w:rsidRPr="00C3344C">
        <w:rPr>
          <w:rFonts w:ascii="Arial" w:hAnsi="Arial" w:cs="Arial"/>
          <w:b/>
          <w:sz w:val="24"/>
          <w:szCs w:val="24"/>
        </w:rPr>
        <w:t>Г. Жданова</w:t>
      </w:r>
    </w:p>
    <w:p w:rsidR="003E596D" w:rsidRPr="00C3344C" w:rsidRDefault="003E596D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E596D" w:rsidRDefault="003E596D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43324" w:rsidRDefault="00643324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43324" w:rsidRPr="00C3344C" w:rsidRDefault="00643324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224FE" w:rsidRDefault="004224F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264CE" w:rsidRPr="00C3344C" w:rsidRDefault="00E264C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2160A" w:rsidRPr="0052160A" w:rsidRDefault="00BE79AB" w:rsidP="00643324">
      <w:pPr>
        <w:spacing w:after="0" w:line="240" w:lineRule="auto"/>
        <w:jc w:val="right"/>
        <w:rPr>
          <w:rFonts w:ascii="Arial" w:hAnsi="Arial" w:cs="Arial"/>
          <w:b/>
          <w:color w:val="332E2D"/>
          <w:spacing w:val="2"/>
          <w:sz w:val="24"/>
          <w:szCs w:val="24"/>
        </w:rPr>
      </w:pPr>
      <w:bookmarkStart w:id="0" w:name="_GoBack"/>
      <w:bookmarkEnd w:id="0"/>
      <w:r w:rsidRPr="0052160A">
        <w:rPr>
          <w:rFonts w:ascii="Arial" w:hAnsi="Arial" w:cs="Arial"/>
          <w:b/>
          <w:color w:val="332E2D"/>
          <w:spacing w:val="2"/>
          <w:sz w:val="24"/>
          <w:szCs w:val="24"/>
        </w:rPr>
        <w:t xml:space="preserve">Приложение </w:t>
      </w:r>
    </w:p>
    <w:p w:rsidR="0052160A" w:rsidRPr="0052160A" w:rsidRDefault="00BE79AB" w:rsidP="0052160A">
      <w:pPr>
        <w:spacing w:before="24" w:after="24" w:line="240" w:lineRule="auto"/>
        <w:jc w:val="right"/>
        <w:rPr>
          <w:rFonts w:ascii="Arial" w:hAnsi="Arial" w:cs="Arial"/>
          <w:b/>
          <w:color w:val="332E2D"/>
          <w:spacing w:val="2"/>
          <w:sz w:val="24"/>
          <w:szCs w:val="24"/>
        </w:rPr>
      </w:pPr>
      <w:r w:rsidRPr="0052160A">
        <w:rPr>
          <w:rFonts w:ascii="Arial" w:hAnsi="Arial" w:cs="Arial"/>
          <w:b/>
          <w:color w:val="332E2D"/>
          <w:spacing w:val="2"/>
          <w:sz w:val="24"/>
          <w:szCs w:val="24"/>
        </w:rPr>
        <w:t>к постановлению</w:t>
      </w:r>
      <w:r w:rsidR="0052160A" w:rsidRPr="0052160A">
        <w:rPr>
          <w:rFonts w:ascii="Arial" w:hAnsi="Arial" w:cs="Arial"/>
          <w:b/>
          <w:color w:val="332E2D"/>
          <w:spacing w:val="2"/>
          <w:sz w:val="24"/>
          <w:szCs w:val="24"/>
        </w:rPr>
        <w:t xml:space="preserve"> </w:t>
      </w:r>
      <w:r w:rsidRPr="0052160A">
        <w:rPr>
          <w:rFonts w:ascii="Arial" w:hAnsi="Arial" w:cs="Arial"/>
          <w:b/>
          <w:color w:val="332E2D"/>
          <w:spacing w:val="2"/>
          <w:sz w:val="24"/>
          <w:szCs w:val="24"/>
        </w:rPr>
        <w:t>администрации</w:t>
      </w:r>
    </w:p>
    <w:p w:rsidR="00BE79AB" w:rsidRPr="0052160A" w:rsidRDefault="00BE79AB" w:rsidP="0052160A">
      <w:pPr>
        <w:spacing w:before="24" w:after="24" w:line="240" w:lineRule="auto"/>
        <w:jc w:val="right"/>
        <w:rPr>
          <w:rFonts w:ascii="Arial" w:hAnsi="Arial" w:cs="Arial"/>
          <w:b/>
          <w:color w:val="332E2D"/>
          <w:spacing w:val="2"/>
          <w:sz w:val="24"/>
          <w:szCs w:val="24"/>
        </w:rPr>
      </w:pPr>
      <w:r w:rsidRPr="0052160A">
        <w:rPr>
          <w:rFonts w:ascii="Arial" w:hAnsi="Arial" w:cs="Arial"/>
          <w:b/>
          <w:color w:val="332E2D"/>
          <w:spacing w:val="2"/>
          <w:sz w:val="24"/>
          <w:szCs w:val="24"/>
        </w:rPr>
        <w:t xml:space="preserve"> муниципального образования</w:t>
      </w:r>
    </w:p>
    <w:p w:rsidR="0052160A" w:rsidRPr="0052160A" w:rsidRDefault="00BE79AB" w:rsidP="00BE79AB">
      <w:pPr>
        <w:spacing w:before="24" w:after="24" w:line="240" w:lineRule="auto"/>
        <w:jc w:val="right"/>
        <w:rPr>
          <w:rFonts w:ascii="Arial" w:hAnsi="Arial" w:cs="Arial"/>
          <w:b/>
          <w:color w:val="332E2D"/>
          <w:spacing w:val="2"/>
          <w:sz w:val="24"/>
          <w:szCs w:val="24"/>
        </w:rPr>
      </w:pPr>
      <w:r w:rsidRPr="0052160A">
        <w:rPr>
          <w:rFonts w:ascii="Arial" w:hAnsi="Arial" w:cs="Arial"/>
          <w:b/>
          <w:color w:val="332E2D"/>
          <w:spacing w:val="2"/>
          <w:sz w:val="24"/>
          <w:szCs w:val="24"/>
        </w:rPr>
        <w:t>городское поселение Печенга</w:t>
      </w:r>
    </w:p>
    <w:p w:rsidR="00BE79AB" w:rsidRPr="0052160A" w:rsidRDefault="00E17DD6" w:rsidP="00BE79AB">
      <w:pPr>
        <w:spacing w:before="24" w:after="24" w:line="240" w:lineRule="auto"/>
        <w:jc w:val="right"/>
        <w:rPr>
          <w:rFonts w:ascii="Arial" w:hAnsi="Arial" w:cs="Arial"/>
          <w:b/>
          <w:color w:val="332E2D"/>
          <w:spacing w:val="2"/>
          <w:sz w:val="24"/>
          <w:szCs w:val="24"/>
          <w:u w:val="single"/>
        </w:rPr>
      </w:pPr>
      <w:r>
        <w:rPr>
          <w:rFonts w:ascii="Arial" w:hAnsi="Arial" w:cs="Arial"/>
          <w:b/>
          <w:color w:val="332E2D"/>
          <w:spacing w:val="2"/>
          <w:sz w:val="24"/>
          <w:szCs w:val="24"/>
        </w:rPr>
        <w:t xml:space="preserve"> № </w:t>
      </w:r>
      <w:r w:rsidR="009E6E8F">
        <w:rPr>
          <w:rFonts w:ascii="Arial" w:hAnsi="Arial" w:cs="Arial"/>
          <w:b/>
          <w:color w:val="332E2D"/>
          <w:spacing w:val="2"/>
          <w:sz w:val="24"/>
          <w:szCs w:val="24"/>
        </w:rPr>
        <w:t>130</w:t>
      </w:r>
      <w:r>
        <w:rPr>
          <w:rFonts w:ascii="Arial" w:hAnsi="Arial" w:cs="Arial"/>
          <w:b/>
          <w:color w:val="332E2D"/>
          <w:spacing w:val="2"/>
          <w:sz w:val="24"/>
          <w:szCs w:val="24"/>
        </w:rPr>
        <w:t xml:space="preserve"> от </w:t>
      </w:r>
      <w:r w:rsidR="009E6E8F">
        <w:rPr>
          <w:rFonts w:ascii="Arial" w:hAnsi="Arial" w:cs="Arial"/>
          <w:b/>
          <w:color w:val="332E2D"/>
          <w:spacing w:val="2"/>
          <w:sz w:val="24"/>
          <w:szCs w:val="24"/>
        </w:rPr>
        <w:t>23.05.</w:t>
      </w:r>
      <w:r w:rsidR="00DA3B93">
        <w:rPr>
          <w:rFonts w:ascii="Arial" w:hAnsi="Arial" w:cs="Arial"/>
          <w:b/>
          <w:color w:val="332E2D"/>
          <w:spacing w:val="2"/>
          <w:sz w:val="24"/>
          <w:szCs w:val="24"/>
        </w:rPr>
        <w:t>2017</w:t>
      </w:r>
      <w:r>
        <w:rPr>
          <w:rFonts w:ascii="Arial" w:hAnsi="Arial" w:cs="Arial"/>
          <w:b/>
          <w:color w:val="332E2D"/>
          <w:spacing w:val="2"/>
          <w:sz w:val="24"/>
          <w:szCs w:val="24"/>
        </w:rPr>
        <w:t xml:space="preserve"> г.</w:t>
      </w:r>
    </w:p>
    <w:p w:rsidR="00740376" w:rsidRDefault="00740376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E79AB" w:rsidRPr="0052160A" w:rsidRDefault="00BE79AB" w:rsidP="00BE79AB">
      <w:pPr>
        <w:pStyle w:val="ConsPlusTitle"/>
        <w:jc w:val="center"/>
      </w:pPr>
      <w:bookmarkStart w:id="1" w:name="P37"/>
      <w:bookmarkEnd w:id="1"/>
    </w:p>
    <w:p w:rsidR="00BE79AB" w:rsidRPr="0052160A" w:rsidRDefault="00BE79AB" w:rsidP="00BE79AB">
      <w:pPr>
        <w:pStyle w:val="ConsPlusTitle"/>
        <w:jc w:val="center"/>
        <w:rPr>
          <w:sz w:val="24"/>
          <w:szCs w:val="24"/>
        </w:rPr>
      </w:pPr>
      <w:r w:rsidRPr="0052160A">
        <w:rPr>
          <w:sz w:val="24"/>
          <w:szCs w:val="24"/>
        </w:rPr>
        <w:t>ПОЛОЖЕНИЕ</w:t>
      </w:r>
    </w:p>
    <w:p w:rsidR="00BE79AB" w:rsidRPr="0052160A" w:rsidRDefault="00BE79AB" w:rsidP="00BE79AB">
      <w:pPr>
        <w:pStyle w:val="ConsPlusTitle"/>
        <w:jc w:val="center"/>
        <w:rPr>
          <w:sz w:val="24"/>
          <w:szCs w:val="24"/>
        </w:rPr>
      </w:pPr>
      <w:r w:rsidRPr="0052160A">
        <w:rPr>
          <w:sz w:val="24"/>
          <w:szCs w:val="24"/>
        </w:rPr>
        <w:t xml:space="preserve">Об осуществлении муниципального земельного контроля на территории муниципального образования городское поселение Печенга Печенгского района Мурманской области </w:t>
      </w:r>
    </w:p>
    <w:p w:rsidR="00BE79AB" w:rsidRPr="0052160A" w:rsidRDefault="00BE79AB" w:rsidP="00BE79AB">
      <w:pPr>
        <w:pStyle w:val="ConsPlusTitle"/>
        <w:jc w:val="center"/>
        <w:rPr>
          <w:sz w:val="24"/>
          <w:szCs w:val="24"/>
        </w:rPr>
      </w:pP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 xml:space="preserve">1. </w:t>
      </w:r>
      <w:proofErr w:type="gramStart"/>
      <w:r w:rsidRPr="0052160A">
        <w:rPr>
          <w:sz w:val="24"/>
          <w:szCs w:val="24"/>
        </w:rPr>
        <w:t>Настоящее Положение об осуществлении муниципального земельного контроля на территории муниципального образования городское поселение Печенга (далее - Положение) определяет порядок деятельности администрации муниципального образования городское поселение Печенга Печенгского района Мурманской области (далее – администрация) по осуществлению муниципального земельного контроля на территории муниципального образования городское поселение Печенга Печенгского района Мурманской области (далее - муниципальный земельный контроль).</w:t>
      </w:r>
      <w:proofErr w:type="gramEnd"/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 xml:space="preserve">2. </w:t>
      </w:r>
      <w:proofErr w:type="gramStart"/>
      <w:r w:rsidRPr="0052160A">
        <w:rPr>
          <w:sz w:val="24"/>
          <w:szCs w:val="24"/>
        </w:rPr>
        <w:t>Настоящее Положение разработано в соответствии со статьей 72 Земельного кодекса, кодексом Российской Федерации об административных правонарушениях,</w:t>
      </w:r>
      <w:r w:rsidRPr="0052160A">
        <w:rPr>
          <w:color w:val="FF0000"/>
          <w:sz w:val="24"/>
          <w:szCs w:val="24"/>
        </w:rPr>
        <w:t xml:space="preserve"> </w:t>
      </w:r>
      <w:r w:rsidRPr="0052160A">
        <w:rPr>
          <w:sz w:val="24"/>
          <w:szCs w:val="24"/>
        </w:rPr>
        <w:t>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294-ФЗ), со</w:t>
      </w:r>
      <w:proofErr w:type="gramEnd"/>
      <w:r w:rsidRPr="0052160A">
        <w:rPr>
          <w:sz w:val="24"/>
          <w:szCs w:val="24"/>
        </w:rPr>
        <w:t xml:space="preserve"> статьей 6 Закона Мурманской области от 31.12.2003 № 462-01-ЗМО «Об основах регулирования земельных отношений в Мурманской области», Постановлением Правительства Мурманской области от 19.03.2015 № 101-ПП/3 «О порядке осуществления муниципального земельного контроля на территории Мурманской области».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 xml:space="preserve">3. </w:t>
      </w:r>
      <w:proofErr w:type="gramStart"/>
      <w:r w:rsidRPr="0052160A">
        <w:rPr>
          <w:sz w:val="24"/>
          <w:szCs w:val="24"/>
        </w:rPr>
        <w:t>Под муниципальным земельным контролем понимается деятельность администрации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Мурманской области, за нарушение которых законодательством Российской Федерации, законодательством Мурманской области предусмотрена административная и иная ответственность (далее - требования законодательства).</w:t>
      </w:r>
      <w:proofErr w:type="gramEnd"/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4. К отношениям, связанным с организацией и проведением проверок в отношении юридических лиц и индивидуальных предпринимателей, применяются положения Федерального закона от 26.12.2008 № 294-ФЗ с учетом особенностей, установленных Земельным кодексом Российской Федерации.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5. Органом, осуществляющим муниципальный земельный контроль, является  администрация.</w:t>
      </w:r>
    </w:p>
    <w:p w:rsidR="00BE79AB" w:rsidRPr="0052160A" w:rsidRDefault="00BE79AB" w:rsidP="00BE79AB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52160A">
        <w:rPr>
          <w:sz w:val="24"/>
          <w:szCs w:val="24"/>
        </w:rPr>
        <w:t>6. Муниципальный земельный контроль осуществляется во взаимодействии с Управлением федеральной службы государственной регистрации, кадастра и картографии по Мурманской области, организациями, общественными объединениями и гражданами</w:t>
      </w:r>
      <w:r w:rsidRPr="0052160A">
        <w:rPr>
          <w:b/>
          <w:bCs/>
          <w:sz w:val="24"/>
          <w:szCs w:val="24"/>
        </w:rPr>
        <w:t>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 xml:space="preserve">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(надзора) осуществляется в соответствии с постановлением Правительства Российской Федерации от 26.12.2014 № 1515 «Об утверждении Правил взаимодействия федеральных органов исполнительной власти, </w:t>
      </w:r>
      <w:r w:rsidRPr="0052160A">
        <w:rPr>
          <w:sz w:val="24"/>
          <w:szCs w:val="24"/>
        </w:rPr>
        <w:lastRenderedPageBreak/>
        <w:t>осуществляющих государственный земельный надзор, с органами, осуществляющими муниципальный земельный контроль».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7. Должностные лица администрации, на которых возложено осуществление муниципального земельного контроля, являются муниципальными инспекторами (далее – муниципальные инспекторы).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Персональный состав муниципальных инспекторов определяется и утверждается Постановлением администрации из числа муниципальных служащих администрации.</w:t>
      </w:r>
    </w:p>
    <w:p w:rsidR="00BE79AB" w:rsidRPr="0052160A" w:rsidRDefault="00BE79AB" w:rsidP="00BE79AB">
      <w:pPr>
        <w:pStyle w:val="ConsPlusNormal"/>
        <w:ind w:firstLine="540"/>
        <w:jc w:val="both"/>
        <w:rPr>
          <w:bCs/>
          <w:sz w:val="24"/>
          <w:szCs w:val="24"/>
          <w:shd w:val="clear" w:color="auto" w:fill="FFFFFF"/>
        </w:rPr>
      </w:pPr>
      <w:r w:rsidRPr="0052160A">
        <w:rPr>
          <w:sz w:val="24"/>
          <w:szCs w:val="24"/>
        </w:rPr>
        <w:t xml:space="preserve">Муниципальный инспектор </w:t>
      </w:r>
      <w:r w:rsidRPr="0052160A">
        <w:rPr>
          <w:bCs/>
          <w:sz w:val="24"/>
          <w:szCs w:val="24"/>
          <w:shd w:val="clear" w:color="auto" w:fill="FFFFFF"/>
        </w:rPr>
        <w:t>несет</w:t>
      </w:r>
      <w:r w:rsidRPr="0052160A">
        <w:rPr>
          <w:rStyle w:val="apple-converted-space"/>
          <w:sz w:val="24"/>
          <w:szCs w:val="24"/>
          <w:shd w:val="clear" w:color="auto" w:fill="FFFFFF"/>
        </w:rPr>
        <w:t xml:space="preserve"> персональную </w:t>
      </w:r>
      <w:r w:rsidRPr="0052160A">
        <w:rPr>
          <w:bCs/>
          <w:sz w:val="24"/>
          <w:szCs w:val="24"/>
          <w:shd w:val="clear" w:color="auto" w:fill="FFFFFF"/>
        </w:rPr>
        <w:t>ответственность</w:t>
      </w:r>
      <w:r w:rsidRPr="0052160A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2160A">
        <w:rPr>
          <w:bCs/>
          <w:sz w:val="24"/>
          <w:szCs w:val="24"/>
          <w:shd w:val="clear" w:color="auto" w:fill="FFFFFF"/>
        </w:rPr>
        <w:t>за неисполнение</w:t>
      </w:r>
      <w:r w:rsidRPr="0052160A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2160A">
        <w:rPr>
          <w:bCs/>
          <w:sz w:val="24"/>
          <w:szCs w:val="24"/>
          <w:shd w:val="clear" w:color="auto" w:fill="FFFFFF"/>
        </w:rPr>
        <w:t xml:space="preserve">или ненадлежащее исполнение возложенных </w:t>
      </w:r>
      <w:r w:rsidRPr="0052160A">
        <w:rPr>
          <w:sz w:val="24"/>
          <w:szCs w:val="24"/>
          <w:shd w:val="clear" w:color="auto" w:fill="FFFFFF"/>
        </w:rPr>
        <w:t xml:space="preserve">на него </w:t>
      </w:r>
      <w:r w:rsidRPr="0052160A">
        <w:rPr>
          <w:bCs/>
          <w:sz w:val="24"/>
          <w:szCs w:val="24"/>
          <w:shd w:val="clear" w:color="auto" w:fill="FFFFFF"/>
        </w:rPr>
        <w:t xml:space="preserve">обязанностей. </w:t>
      </w:r>
    </w:p>
    <w:p w:rsidR="00BE79AB" w:rsidRPr="0052160A" w:rsidRDefault="00BE79AB" w:rsidP="00BE79AB">
      <w:pPr>
        <w:pStyle w:val="ConsPlusNormal"/>
        <w:ind w:firstLine="540"/>
        <w:jc w:val="both"/>
        <w:rPr>
          <w:bCs/>
          <w:sz w:val="24"/>
          <w:szCs w:val="24"/>
          <w:shd w:val="clear" w:color="auto" w:fill="FFFFFF"/>
        </w:rPr>
      </w:pPr>
      <w:r w:rsidRPr="0052160A">
        <w:rPr>
          <w:sz w:val="24"/>
          <w:szCs w:val="24"/>
        </w:rPr>
        <w:t>Муниципальный инспектор</w:t>
      </w:r>
      <w:r w:rsidRPr="0052160A">
        <w:rPr>
          <w:bCs/>
          <w:sz w:val="24"/>
          <w:szCs w:val="24"/>
          <w:shd w:val="clear" w:color="auto" w:fill="FFFFFF"/>
        </w:rPr>
        <w:t xml:space="preserve"> несет ответственность</w:t>
      </w:r>
      <w:r w:rsidRPr="0052160A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2160A">
        <w:rPr>
          <w:bCs/>
          <w:sz w:val="24"/>
          <w:szCs w:val="24"/>
          <w:shd w:val="clear" w:color="auto" w:fill="FFFFFF"/>
        </w:rPr>
        <w:t>за не соблюдения сроков разработки, согласования и утверждения проектов ежегодных планов муниципального земельного контроля.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 xml:space="preserve">8. Предметом </w:t>
      </w:r>
      <w:r w:rsidR="007E5B98">
        <w:rPr>
          <w:sz w:val="24"/>
          <w:szCs w:val="24"/>
        </w:rPr>
        <w:t xml:space="preserve">проверок при осуществлении </w:t>
      </w:r>
      <w:r w:rsidRPr="0052160A">
        <w:rPr>
          <w:sz w:val="24"/>
          <w:szCs w:val="24"/>
        </w:rPr>
        <w:t xml:space="preserve">муниципального земельного контроля является соблюдение в отношении объектов земельных отношений, расположенных на территории муниципального образования городское поселение Печенга, органами государственной власти, органами местного самоуправления, юридическими лицами, индивидуальными предпринимателями, гражданами требований </w:t>
      </w:r>
      <w:r w:rsidR="00DA3B93">
        <w:rPr>
          <w:sz w:val="24"/>
          <w:szCs w:val="24"/>
        </w:rPr>
        <w:t xml:space="preserve">земельного </w:t>
      </w:r>
      <w:r w:rsidRPr="0052160A">
        <w:rPr>
          <w:sz w:val="24"/>
          <w:szCs w:val="24"/>
        </w:rPr>
        <w:t>законодательства, законодательства Мурманской области, за нарушение которых предусмотрена административная и иная ответственность.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9. Муниципальный земельный контроль проводится в форме проверок, в ходе которых проверяется: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- соблюдение требований земельного законодательства, а также требований, установленных муниципальными правовыми актами по вопросам использования земель;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- соблюдение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правоустанавливающих документов.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 xml:space="preserve">10. При организации и проведении проверок в отношении граждан применяются положения Земельного </w:t>
      </w:r>
      <w:hyperlink r:id="rId12" w:history="1">
        <w:r w:rsidRPr="0052160A">
          <w:rPr>
            <w:sz w:val="24"/>
            <w:szCs w:val="24"/>
          </w:rPr>
          <w:t>кодекса</w:t>
        </w:r>
      </w:hyperlink>
      <w:r w:rsidRPr="0052160A">
        <w:rPr>
          <w:sz w:val="24"/>
          <w:szCs w:val="24"/>
        </w:rPr>
        <w:t xml:space="preserve"> Российской Федерации, а также положения Федерального </w:t>
      </w:r>
      <w:hyperlink r:id="rId13" w:history="1">
        <w:r w:rsidRPr="0052160A">
          <w:rPr>
            <w:sz w:val="24"/>
            <w:szCs w:val="24"/>
          </w:rPr>
          <w:t>закона</w:t>
        </w:r>
      </w:hyperlink>
      <w:r w:rsidRPr="0052160A">
        <w:rPr>
          <w:sz w:val="24"/>
          <w:szCs w:val="24"/>
        </w:rPr>
        <w:t xml:space="preserve"> от 26.12.2008 № 294-ФЗ, в части порядка организации и проведения проверок, периодичности проведения плановых проверок, за исключением положений о согласовании проведения плановых и внеплановых выездных проверок с органами прокуратуры. 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Проект ежегодного плана проверок разрабатывается муниципальными инспекторами, с учетом анализа результатов предыдущих проверок. Условием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11. Проект ежегодного плана проверок направляется на согласование в территориальные органы федерального органа государственного земельного надзора, в срок до 01 июня года, предшествующего году проведения соответствующих проверок.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Территориальный орган федерального государственного земельного надзора в течени</w:t>
      </w:r>
      <w:proofErr w:type="gramStart"/>
      <w:r w:rsidRPr="0052160A">
        <w:rPr>
          <w:sz w:val="24"/>
          <w:szCs w:val="24"/>
        </w:rPr>
        <w:t>и</w:t>
      </w:r>
      <w:proofErr w:type="gramEnd"/>
      <w:r w:rsidRPr="0052160A">
        <w:rPr>
          <w:sz w:val="24"/>
          <w:szCs w:val="24"/>
        </w:rPr>
        <w:t xml:space="preserve"> 15 (пятнадцати) рабочих дней принимает решение об согласовании либо об отказе в согласовании проекта ежегодного плана муниципальных проверок.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 xml:space="preserve">12. Администрация, согласованный Территориальным органом федерального государственного земельного надзора, проект </w:t>
      </w:r>
      <w:r w:rsidRPr="00660B47">
        <w:rPr>
          <w:sz w:val="24"/>
          <w:szCs w:val="24"/>
        </w:rPr>
        <w:t>ежегодного плана</w:t>
      </w:r>
      <w:r w:rsidRPr="0052160A">
        <w:rPr>
          <w:sz w:val="24"/>
          <w:szCs w:val="24"/>
        </w:rPr>
        <w:t xml:space="preserve"> проверок направляет</w:t>
      </w:r>
      <w:r w:rsidRPr="00660B47">
        <w:rPr>
          <w:sz w:val="24"/>
          <w:szCs w:val="24"/>
        </w:rPr>
        <w:t xml:space="preserve"> до 1 сентября года, предшествующего году проведения плановых проверок, для р</w:t>
      </w:r>
      <w:r w:rsidRPr="0052160A">
        <w:rPr>
          <w:sz w:val="24"/>
          <w:szCs w:val="24"/>
        </w:rPr>
        <w:t>ассмотрения в прокуратуру Печенгского района.</w:t>
      </w:r>
    </w:p>
    <w:p w:rsidR="00BE79AB" w:rsidRPr="0052160A" w:rsidRDefault="00BE79AB" w:rsidP="00BE79AB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2160A">
        <w:rPr>
          <w:sz w:val="24"/>
          <w:szCs w:val="24"/>
        </w:rPr>
        <w:t xml:space="preserve"> </w:t>
      </w:r>
      <w:r w:rsidRPr="0052160A">
        <w:rPr>
          <w:rFonts w:eastAsiaTheme="minorHAnsi"/>
          <w:sz w:val="24"/>
          <w:szCs w:val="24"/>
          <w:lang w:eastAsia="en-US"/>
        </w:rPr>
        <w:t>Орган прокуратуры рассматривает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Федеральным законом от 26.12.2008 № 294-ФЗ и в срок до 01 октября года, предшествующего году проведения плановых проверок, вносят предложения руководителям муниципального контроля о проведении совместных плановых проверок.</w:t>
      </w:r>
    </w:p>
    <w:p w:rsidR="00BE79AB" w:rsidRPr="0052160A" w:rsidRDefault="00BE79AB" w:rsidP="00BE79AB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2160A">
        <w:rPr>
          <w:sz w:val="24"/>
          <w:szCs w:val="24"/>
        </w:rPr>
        <w:lastRenderedPageBreak/>
        <w:t>Администрация дорабатывает</w:t>
      </w:r>
      <w:r w:rsidRPr="00660B47">
        <w:rPr>
          <w:sz w:val="24"/>
          <w:szCs w:val="24"/>
        </w:rPr>
        <w:t xml:space="preserve"> проект ежегодного плана </w:t>
      </w:r>
      <w:r w:rsidRPr="0052160A">
        <w:rPr>
          <w:sz w:val="24"/>
          <w:szCs w:val="24"/>
        </w:rPr>
        <w:t xml:space="preserve">проведения проверок </w:t>
      </w:r>
      <w:r w:rsidRPr="00660B47">
        <w:rPr>
          <w:sz w:val="24"/>
          <w:szCs w:val="24"/>
        </w:rPr>
        <w:t>с учетом предложений органа прокуратуры, поступивших по результатам рассмотрения указанного проекта</w:t>
      </w:r>
      <w:r w:rsidRPr="0052160A">
        <w:rPr>
          <w:sz w:val="24"/>
          <w:szCs w:val="24"/>
        </w:rPr>
        <w:t>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13. Согласованный проект ежегодного плана проверок, утверждается постановлением администрации муниципального образования городское поселение Печенга.</w:t>
      </w:r>
    </w:p>
    <w:p w:rsidR="00BE79AB" w:rsidRPr="00660B47" w:rsidRDefault="00BE79AB" w:rsidP="00BE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60A">
        <w:rPr>
          <w:rFonts w:ascii="Arial" w:hAnsi="Arial" w:cs="Arial"/>
          <w:sz w:val="24"/>
          <w:szCs w:val="24"/>
        </w:rPr>
        <w:t>14</w:t>
      </w:r>
      <w:r w:rsidRPr="00660B47">
        <w:rPr>
          <w:rFonts w:ascii="Arial" w:hAnsi="Arial" w:cs="Arial"/>
          <w:sz w:val="24"/>
          <w:szCs w:val="24"/>
        </w:rPr>
        <w:t>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BE79AB" w:rsidRPr="0052160A" w:rsidRDefault="00BE79AB" w:rsidP="00BE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45F">
        <w:rPr>
          <w:rFonts w:ascii="Arial" w:hAnsi="Arial" w:cs="Arial"/>
          <w:sz w:val="24"/>
          <w:szCs w:val="24"/>
        </w:rPr>
        <w:t xml:space="preserve"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Pr="0052160A">
        <w:rPr>
          <w:rFonts w:ascii="Arial" w:hAnsi="Arial" w:cs="Arial"/>
          <w:sz w:val="24"/>
          <w:szCs w:val="24"/>
        </w:rPr>
        <w:t>администрации pechenga51.ru</w:t>
      </w:r>
      <w:r w:rsidRPr="009F445F">
        <w:rPr>
          <w:rFonts w:ascii="Arial" w:hAnsi="Arial" w:cs="Arial"/>
          <w:sz w:val="24"/>
          <w:szCs w:val="24"/>
        </w:rPr>
        <w:t>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15. О проведении плановых и внеплановых проверок граждане уведомляются администрацией посредством направления копии распоряжения о начале проведения проверки заказным почтовым отправлением (с уведомлением о вручении) либо с использованием иных сре</w:t>
      </w:r>
      <w:proofErr w:type="gramStart"/>
      <w:r w:rsidRPr="0052160A">
        <w:rPr>
          <w:sz w:val="24"/>
          <w:szCs w:val="24"/>
        </w:rPr>
        <w:t>дств св</w:t>
      </w:r>
      <w:proofErr w:type="gramEnd"/>
      <w:r w:rsidRPr="0052160A">
        <w:rPr>
          <w:sz w:val="24"/>
          <w:szCs w:val="24"/>
        </w:rPr>
        <w:t>язи и доставки, обеспечивающих фиксирование уведомления или вызова и его вручение адресату.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2160A">
        <w:rPr>
          <w:sz w:val="24"/>
          <w:szCs w:val="24"/>
        </w:rPr>
        <w:t>При отсутствии достоверных сведений о гражданах, самовольно занимающих и использующих объекты земельных отношений без оформления правоустанавливающих документов, допускается уведомление указанных заинтересованных лиц путем публикации распоряжения, о начале проведения проверки, на официальном сайте администрации  в сети Интернет, с одновременным размещением информации о месте и времени проведения проверки в местах, доступных для ознакомления гражданами, пользующимися территорией, применительно к которой осуществляется проверка.</w:t>
      </w:r>
      <w:proofErr w:type="gramEnd"/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 xml:space="preserve">Плановые проверки органов государственной власти, органов местного самоуправления, юридических лиц, индивидуальных предпринимателей проводятся не чаще чем один раз в три года. 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Проверка проводится на основании распоряжения администрации. Проверка может проводиться только должностным лицом или должностными лицами, указанными в распоряжении администрации.</w:t>
      </w:r>
    </w:p>
    <w:p w:rsidR="00BE79AB" w:rsidRPr="0052160A" w:rsidRDefault="00BE79AB" w:rsidP="00BE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60A">
        <w:rPr>
          <w:rFonts w:ascii="Arial" w:hAnsi="Arial" w:cs="Arial"/>
          <w:sz w:val="24"/>
          <w:szCs w:val="24"/>
        </w:rPr>
        <w:t>16. Порядок</w:t>
      </w:r>
      <w:r w:rsidRPr="009F445F">
        <w:rPr>
          <w:rFonts w:ascii="Arial" w:hAnsi="Arial" w:cs="Arial"/>
          <w:sz w:val="24"/>
          <w:szCs w:val="24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14" w:history="1">
        <w:r w:rsidRPr="0052160A">
          <w:rPr>
            <w:rFonts w:ascii="Arial" w:hAnsi="Arial" w:cs="Arial"/>
            <w:sz w:val="24"/>
            <w:szCs w:val="24"/>
          </w:rPr>
          <w:t>типовая</w:t>
        </w:r>
      </w:hyperlink>
      <w:r w:rsidRPr="0052160A">
        <w:rPr>
          <w:rFonts w:ascii="Arial" w:hAnsi="Arial" w:cs="Arial"/>
          <w:sz w:val="24"/>
          <w:szCs w:val="24"/>
        </w:rPr>
        <w:t xml:space="preserve"> форма</w:t>
      </w:r>
      <w:r w:rsidRPr="009F445F">
        <w:rPr>
          <w:rFonts w:ascii="Arial" w:hAnsi="Arial" w:cs="Arial"/>
          <w:sz w:val="24"/>
          <w:szCs w:val="24"/>
        </w:rPr>
        <w:t xml:space="preserve"> ежегодного плана проведения плановых проверок устанавливается Правительством Российской Федерации.</w:t>
      </w:r>
    </w:p>
    <w:p w:rsidR="009658A0" w:rsidRDefault="00BE79AB" w:rsidP="0096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52A4">
        <w:rPr>
          <w:rFonts w:ascii="Arial" w:hAnsi="Arial" w:cs="Arial"/>
          <w:sz w:val="24"/>
          <w:szCs w:val="24"/>
        </w:rPr>
        <w:t xml:space="preserve">17. </w:t>
      </w:r>
      <w:proofErr w:type="gramStart"/>
      <w:r w:rsidR="009658A0">
        <w:rPr>
          <w:rFonts w:ascii="Arial" w:hAnsi="Arial" w:cs="Arial"/>
          <w:sz w:val="24"/>
          <w:szCs w:val="24"/>
        </w:rPr>
        <w:t>Внеп</w:t>
      </w:r>
      <w:r w:rsidR="00CF52A4">
        <w:rPr>
          <w:rFonts w:ascii="Arial" w:hAnsi="Arial" w:cs="Arial"/>
          <w:sz w:val="24"/>
          <w:szCs w:val="24"/>
        </w:rPr>
        <w:t>лановые проверки соблюдения</w:t>
      </w:r>
      <w:r w:rsidR="009658A0">
        <w:rPr>
          <w:rFonts w:ascii="Arial" w:hAnsi="Arial" w:cs="Arial"/>
          <w:sz w:val="24"/>
          <w:szCs w:val="24"/>
        </w:rPr>
        <w:t xml:space="preserve">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 проводятся в случаях, предусмотренных </w:t>
      </w:r>
      <w:hyperlink r:id="rId15" w:history="1">
        <w:r w:rsidR="009658A0" w:rsidRPr="00CF52A4">
          <w:rPr>
            <w:rFonts w:ascii="Arial" w:hAnsi="Arial" w:cs="Arial"/>
            <w:sz w:val="24"/>
            <w:szCs w:val="24"/>
          </w:rPr>
          <w:t>частью 2 статьи 10</w:t>
        </w:r>
      </w:hyperlink>
      <w:r w:rsidR="009658A0">
        <w:rPr>
          <w:rFonts w:ascii="Arial" w:hAnsi="Arial" w:cs="Arial"/>
          <w:sz w:val="24"/>
          <w:szCs w:val="24"/>
        </w:rPr>
        <w:t xml:space="preserve"> Федерального закона от 26 декабря 2008 года N 294-ФЗ </w:t>
      </w:r>
      <w:r w:rsidR="00CF52A4">
        <w:rPr>
          <w:rFonts w:ascii="Arial" w:hAnsi="Arial" w:cs="Arial"/>
          <w:sz w:val="24"/>
          <w:szCs w:val="24"/>
        </w:rPr>
        <w:t>«</w:t>
      </w:r>
      <w:r w:rsidR="009658A0"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F52A4">
        <w:rPr>
          <w:rFonts w:ascii="Arial" w:hAnsi="Arial" w:cs="Arial"/>
          <w:sz w:val="24"/>
          <w:szCs w:val="24"/>
        </w:rPr>
        <w:t>»</w:t>
      </w:r>
      <w:r w:rsidR="009658A0">
        <w:rPr>
          <w:rFonts w:ascii="Arial" w:hAnsi="Arial" w:cs="Arial"/>
          <w:sz w:val="24"/>
          <w:szCs w:val="24"/>
        </w:rPr>
        <w:t>.</w:t>
      </w:r>
      <w:proofErr w:type="gramEnd"/>
    </w:p>
    <w:p w:rsidR="0004123C" w:rsidRDefault="0004123C" w:rsidP="0004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органа, уполномоченного на проведение муниципального земельного контроля, достаточных данных, указывающих на наличие правонарушения, в том числе:</w:t>
      </w:r>
    </w:p>
    <w:p w:rsidR="0004123C" w:rsidRDefault="0004123C" w:rsidP="0004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04123C" w:rsidRDefault="0004123C" w:rsidP="0004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использование земельных участков не в соответствии с целевым назначением и (или) разрешенным использованием;</w:t>
      </w:r>
    </w:p>
    <w:p w:rsidR="0004123C" w:rsidRDefault="0004123C" w:rsidP="0004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уничтожение, самовольное снятие и перемещение плодородного слоя почвы, а также порча земель в результате нарушения правил обращения с пестицидами,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агрохимикатами</w:t>
      </w:r>
      <w:proofErr w:type="spellEnd"/>
      <w:r>
        <w:rPr>
          <w:rFonts w:ascii="Arial" w:hAnsi="Arial" w:cs="Arial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употребления.</w:t>
      </w:r>
    </w:p>
    <w:p w:rsidR="00F62504" w:rsidRDefault="00F62504" w:rsidP="00F625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 xml:space="preserve">Внеплановая выездная проверка юридических лиц, индивидуальных предпринимателей проводится органом, осуществляющим муниципальный земельный контроль, по основаниям, указанным </w:t>
      </w:r>
      <w:r w:rsidRPr="00F62504">
        <w:rPr>
          <w:sz w:val="24"/>
          <w:szCs w:val="24"/>
        </w:rPr>
        <w:t xml:space="preserve">в </w:t>
      </w:r>
      <w:hyperlink r:id="rId16" w:history="1">
        <w:r w:rsidRPr="00F62504">
          <w:rPr>
            <w:sz w:val="24"/>
            <w:szCs w:val="24"/>
          </w:rPr>
          <w:t>подпунктах «а</w:t>
        </w:r>
      </w:hyperlink>
      <w:r w:rsidRPr="00F62504">
        <w:rPr>
          <w:sz w:val="24"/>
          <w:szCs w:val="24"/>
        </w:rPr>
        <w:t xml:space="preserve">» и </w:t>
      </w:r>
      <w:hyperlink r:id="rId17" w:history="1">
        <w:r w:rsidRPr="00F62504">
          <w:rPr>
            <w:sz w:val="24"/>
            <w:szCs w:val="24"/>
          </w:rPr>
          <w:t>«б»</w:t>
        </w:r>
      </w:hyperlink>
      <w:r w:rsidRPr="00F62504">
        <w:rPr>
          <w:sz w:val="24"/>
          <w:szCs w:val="24"/>
        </w:rPr>
        <w:t xml:space="preserve"> Федерального закона от 26 декабря 2008 года № 294-ФЗ «О защите прав</w:t>
      </w:r>
      <w:r>
        <w:rPr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после согласования с органом прокуратуры по месту осуществления деятельности таких юридических лиц, индивидуальных предпринимателей</w:t>
      </w:r>
      <w:r w:rsidR="0039525C">
        <w:rPr>
          <w:sz w:val="24"/>
          <w:szCs w:val="24"/>
        </w:rPr>
        <w:t>.</w:t>
      </w:r>
      <w:proofErr w:type="gramEnd"/>
    </w:p>
    <w:p w:rsidR="00BE79AB" w:rsidRPr="0052160A" w:rsidRDefault="00BE79AB" w:rsidP="00BE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60A">
        <w:rPr>
          <w:rFonts w:ascii="Arial" w:hAnsi="Arial" w:cs="Arial"/>
          <w:sz w:val="24"/>
          <w:szCs w:val="24"/>
        </w:rPr>
        <w:t>Согласование с органами прокуратуры проведения внеплановых проверок в отношении граждан, органов государственной власти, органов местного самоуправления не требуется.</w:t>
      </w:r>
    </w:p>
    <w:p w:rsidR="00BE79AB" w:rsidRPr="0052160A" w:rsidRDefault="00BE79AB" w:rsidP="00BE79AB">
      <w:pPr>
        <w:pStyle w:val="ConsPlusNormal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2160A">
        <w:rPr>
          <w:sz w:val="24"/>
          <w:szCs w:val="24"/>
        </w:rPr>
        <w:t xml:space="preserve">18. </w:t>
      </w:r>
      <w:r w:rsidRPr="0052160A">
        <w:rPr>
          <w:rFonts w:eastAsiaTheme="minorHAnsi"/>
          <w:sz w:val="24"/>
          <w:szCs w:val="24"/>
          <w:lang w:eastAsia="en-US"/>
        </w:rPr>
        <w:t>Порядок организации проверки, права и ограничения при осуществлении проверки муниципальными инспекторами определяется в соответствии с Федеральным законом от 26.12.2008 № 294-ФЗ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19. По результатам проверки должностное лицо принимает меры, предусмотренные законодательством.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 xml:space="preserve">20. </w:t>
      </w:r>
      <w:proofErr w:type="gramStart"/>
      <w:r w:rsidRPr="0052160A">
        <w:rPr>
          <w:sz w:val="24"/>
          <w:szCs w:val="24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которые предусмотрена ответственность, администрация в течение 3 рабочих дней со дня составления акта проверки направляет копию акта проверки, содержащего сведения о наличии признаков выявленного нарушения, в структурное подразделение территориального органа федерального органа государственного земельного надзора на территории Мурманской области, в части которого</w:t>
      </w:r>
      <w:proofErr w:type="gramEnd"/>
      <w:r w:rsidRPr="0052160A">
        <w:rPr>
          <w:sz w:val="24"/>
          <w:szCs w:val="24"/>
        </w:rPr>
        <w:t xml:space="preserve"> выявлено нарушение (Управление Федеральной службы государственной регистрации, кадастра и картографии по Мурманской области, Управление </w:t>
      </w:r>
      <w:proofErr w:type="spellStart"/>
      <w:r w:rsidRPr="0052160A">
        <w:rPr>
          <w:sz w:val="24"/>
          <w:szCs w:val="24"/>
        </w:rPr>
        <w:t>Росприроднадзора</w:t>
      </w:r>
      <w:proofErr w:type="spellEnd"/>
      <w:r w:rsidRPr="0052160A">
        <w:rPr>
          <w:sz w:val="24"/>
          <w:szCs w:val="24"/>
        </w:rPr>
        <w:t xml:space="preserve"> по Мурманской области, Управление Федеральной службы по ветеринарному и фитосанитарному надзору по Мурманской области).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>21. Решения и действия (бездействие) должностных лиц администрации могут быть обжалованы в соответствии с законодательством Российской Федерации.</w:t>
      </w:r>
    </w:p>
    <w:p w:rsidR="00BE79AB" w:rsidRPr="0052160A" w:rsidRDefault="00BE79AB" w:rsidP="00BE79AB">
      <w:pPr>
        <w:pStyle w:val="ConsPlusNormal"/>
        <w:ind w:firstLine="540"/>
        <w:jc w:val="both"/>
        <w:rPr>
          <w:sz w:val="24"/>
          <w:szCs w:val="24"/>
        </w:rPr>
      </w:pPr>
      <w:r w:rsidRPr="0052160A">
        <w:rPr>
          <w:sz w:val="24"/>
          <w:szCs w:val="24"/>
        </w:rPr>
        <w:t xml:space="preserve">22. Администрация не позднее 31 января </w:t>
      </w:r>
      <w:r w:rsidR="00E17DD6">
        <w:rPr>
          <w:sz w:val="24"/>
          <w:szCs w:val="24"/>
        </w:rPr>
        <w:t xml:space="preserve">текущего года </w:t>
      </w:r>
      <w:r w:rsidRPr="0052160A">
        <w:rPr>
          <w:sz w:val="24"/>
          <w:szCs w:val="24"/>
        </w:rPr>
        <w:t>представляет в представительный орган результаты мониторинга эффективности муниципального земельного контроля за прошедший год.</w:t>
      </w:r>
    </w:p>
    <w:p w:rsidR="00BC3169" w:rsidRPr="0052160A" w:rsidRDefault="00BC3169" w:rsidP="002D42CC">
      <w:pPr>
        <w:spacing w:before="24" w:after="24" w:line="240" w:lineRule="auto"/>
        <w:rPr>
          <w:rFonts w:ascii="Arial" w:hAnsi="Arial" w:cs="Arial"/>
          <w:bCs/>
          <w:sz w:val="24"/>
          <w:szCs w:val="24"/>
        </w:rPr>
      </w:pPr>
    </w:p>
    <w:p w:rsidR="00BC3169" w:rsidRPr="0052160A" w:rsidRDefault="00BC3169" w:rsidP="002D42CC">
      <w:pPr>
        <w:spacing w:before="24" w:after="24" w:line="240" w:lineRule="auto"/>
        <w:rPr>
          <w:rFonts w:ascii="Arial" w:hAnsi="Arial" w:cs="Arial"/>
          <w:bCs/>
          <w:sz w:val="24"/>
          <w:szCs w:val="24"/>
        </w:rPr>
      </w:pPr>
    </w:p>
    <w:p w:rsidR="00BC3169" w:rsidRPr="0052160A" w:rsidRDefault="00BC3169" w:rsidP="002D42CC">
      <w:pPr>
        <w:spacing w:before="24" w:after="24" w:line="240" w:lineRule="auto"/>
        <w:rPr>
          <w:rFonts w:ascii="Arial" w:hAnsi="Arial" w:cs="Arial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2160A" w:rsidRDefault="0052160A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  <w:r w:rsidRPr="00DE1F9B">
        <w:rPr>
          <w:rFonts w:ascii="Times New Roman" w:hAnsi="Times New Roman"/>
          <w:b/>
          <w:spacing w:val="2"/>
          <w:sz w:val="24"/>
          <w:szCs w:val="24"/>
          <w:u w:val="single"/>
        </w:rPr>
        <w:t>Согласовано:</w:t>
      </w:r>
    </w:p>
    <w:p w:rsidR="002D42CC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52160A" w:rsidRPr="00DE1F9B" w:rsidRDefault="0052160A" w:rsidP="0052160A">
      <w:pPr>
        <w:pStyle w:val="a3"/>
        <w:rPr>
          <w:rFonts w:ascii="Times New Roman" w:hAnsi="Times New Roman"/>
          <w:sz w:val="24"/>
          <w:szCs w:val="24"/>
        </w:rPr>
      </w:pPr>
    </w:p>
    <w:p w:rsidR="0052160A" w:rsidRPr="00DE1F9B" w:rsidRDefault="00E264CE" w:rsidP="0052160A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Начальник ОМИ                        </w:t>
      </w:r>
      <w:r w:rsidR="0052160A" w:rsidRPr="00DE1F9B">
        <w:rPr>
          <w:rFonts w:ascii="Times New Roman" w:hAnsi="Times New Roman"/>
          <w:spacing w:val="2"/>
          <w:sz w:val="24"/>
          <w:szCs w:val="24"/>
        </w:rPr>
        <w:t xml:space="preserve">     </w:t>
      </w:r>
      <w:r w:rsidR="0052160A">
        <w:rPr>
          <w:rFonts w:ascii="Times New Roman" w:hAnsi="Times New Roman"/>
          <w:spacing w:val="2"/>
          <w:sz w:val="24"/>
          <w:szCs w:val="24"/>
        </w:rPr>
        <w:t xml:space="preserve">    </w:t>
      </w:r>
      <w:r w:rsidR="0052160A" w:rsidRPr="00DE1F9B">
        <w:rPr>
          <w:rFonts w:ascii="Times New Roman" w:hAnsi="Times New Roman"/>
          <w:spacing w:val="2"/>
          <w:sz w:val="24"/>
          <w:szCs w:val="24"/>
        </w:rPr>
        <w:t xml:space="preserve">     _______________________ </w:t>
      </w:r>
      <w:r w:rsidR="00F87DDD">
        <w:rPr>
          <w:rFonts w:ascii="Times New Roman" w:hAnsi="Times New Roman"/>
          <w:spacing w:val="2"/>
          <w:sz w:val="24"/>
          <w:szCs w:val="24"/>
        </w:rPr>
        <w:t>А.</w:t>
      </w:r>
      <w:r w:rsidR="003D236F">
        <w:rPr>
          <w:rFonts w:ascii="Times New Roman" w:hAnsi="Times New Roman"/>
          <w:spacing w:val="2"/>
          <w:sz w:val="24"/>
          <w:szCs w:val="24"/>
        </w:rPr>
        <w:t>В</w:t>
      </w:r>
      <w:r w:rsidR="00F87DDD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3D236F">
        <w:rPr>
          <w:rFonts w:ascii="Times New Roman" w:hAnsi="Times New Roman"/>
          <w:spacing w:val="2"/>
          <w:sz w:val="24"/>
          <w:szCs w:val="24"/>
        </w:rPr>
        <w:t>Кузнецов</w:t>
      </w:r>
      <w:r w:rsidR="0052160A"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52160A" w:rsidRPr="00DE1F9B" w:rsidRDefault="0052160A" w:rsidP="0052160A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52160A" w:rsidRPr="00DE1F9B" w:rsidRDefault="0052160A" w:rsidP="0052160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E264CE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Н</w:t>
      </w:r>
      <w:r w:rsidR="005E452B">
        <w:rPr>
          <w:rFonts w:ascii="Times New Roman" w:hAnsi="Times New Roman"/>
          <w:spacing w:val="2"/>
          <w:sz w:val="24"/>
          <w:szCs w:val="24"/>
        </w:rPr>
        <w:t>ачальник ю</w:t>
      </w:r>
      <w:r w:rsidR="002D42CC" w:rsidRPr="00DE1F9B">
        <w:rPr>
          <w:rFonts w:ascii="Times New Roman" w:hAnsi="Times New Roman"/>
          <w:spacing w:val="2"/>
          <w:sz w:val="24"/>
          <w:szCs w:val="24"/>
        </w:rPr>
        <w:t>ри</w:t>
      </w:r>
      <w:r w:rsidR="005E452B">
        <w:rPr>
          <w:rFonts w:ascii="Times New Roman" w:hAnsi="Times New Roman"/>
          <w:spacing w:val="2"/>
          <w:sz w:val="24"/>
          <w:szCs w:val="24"/>
        </w:rPr>
        <w:t>дического отдела</w:t>
      </w:r>
      <w:r w:rsidR="002D42CC" w:rsidRPr="00DE1F9B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         </w:t>
      </w:r>
      <w:r w:rsidR="002D42CC" w:rsidRPr="00DE1F9B">
        <w:rPr>
          <w:rFonts w:ascii="Times New Roman" w:hAnsi="Times New Roman"/>
          <w:spacing w:val="2"/>
          <w:sz w:val="24"/>
          <w:szCs w:val="24"/>
        </w:rPr>
        <w:t xml:space="preserve">   ______________________ </w:t>
      </w:r>
      <w:r>
        <w:rPr>
          <w:rFonts w:ascii="Times New Roman" w:hAnsi="Times New Roman"/>
          <w:spacing w:val="2"/>
          <w:sz w:val="24"/>
          <w:szCs w:val="24"/>
        </w:rPr>
        <w:t>И.В. Воронцов</w:t>
      </w:r>
      <w:r w:rsidR="002D42CC"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</w:t>
      </w: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2D42CC" w:rsidRPr="00DE1F9B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r w:rsidR="00597DF3">
        <w:rPr>
          <w:rFonts w:ascii="Times New Roman" w:hAnsi="Times New Roman"/>
          <w:sz w:val="16"/>
          <w:szCs w:val="16"/>
        </w:rPr>
        <w:t>Святенко</w:t>
      </w:r>
      <w:r>
        <w:rPr>
          <w:rFonts w:ascii="Times New Roman" w:hAnsi="Times New Roman"/>
          <w:sz w:val="16"/>
          <w:szCs w:val="16"/>
        </w:rPr>
        <w:t xml:space="preserve"> Ю.С.</w:t>
      </w: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D42CC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>Рассылка</w:t>
      </w:r>
      <w:r>
        <w:rPr>
          <w:rFonts w:ascii="Times New Roman" w:hAnsi="Times New Roman"/>
          <w:sz w:val="16"/>
          <w:szCs w:val="16"/>
        </w:rPr>
        <w:t xml:space="preserve"> копий с подписью</w:t>
      </w:r>
      <w:r w:rsidRPr="005F160E">
        <w:rPr>
          <w:rFonts w:ascii="Times New Roman" w:hAnsi="Times New Roman"/>
          <w:sz w:val="16"/>
          <w:szCs w:val="16"/>
        </w:rPr>
        <w:t>: 1-зио,</w:t>
      </w:r>
      <w:r w:rsidR="00597DF3">
        <w:rPr>
          <w:rFonts w:ascii="Times New Roman" w:hAnsi="Times New Roman"/>
          <w:sz w:val="16"/>
          <w:szCs w:val="16"/>
        </w:rPr>
        <w:t xml:space="preserve"> 1 – МКУ бух.</w:t>
      </w:r>
      <w:r w:rsidRPr="005F160E">
        <w:rPr>
          <w:rFonts w:ascii="Times New Roman" w:hAnsi="Times New Roman"/>
          <w:sz w:val="16"/>
          <w:szCs w:val="16"/>
        </w:rPr>
        <w:t xml:space="preserve"> </w:t>
      </w: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Рассылка: </w:t>
      </w:r>
      <w:r w:rsidRPr="005F160E">
        <w:rPr>
          <w:rFonts w:ascii="Times New Roman" w:hAnsi="Times New Roman"/>
          <w:sz w:val="16"/>
          <w:szCs w:val="16"/>
        </w:rPr>
        <w:t>1- дело,</w:t>
      </w:r>
      <w:r>
        <w:rPr>
          <w:rFonts w:ascii="Times New Roman" w:hAnsi="Times New Roman"/>
          <w:sz w:val="16"/>
          <w:szCs w:val="16"/>
        </w:rPr>
        <w:t xml:space="preserve"> прокуратура – 1, МКУ-1 (опубликовать), ФИНО-1,</w:t>
      </w:r>
    </w:p>
    <w:p w:rsidR="005F160E" w:rsidRDefault="005F160E" w:rsidP="004F7810">
      <w:pPr>
        <w:spacing w:after="0" w:line="240" w:lineRule="auto"/>
        <w:contextualSpacing/>
        <w:jc w:val="both"/>
      </w:pPr>
    </w:p>
    <w:sectPr w:rsidR="005F160E" w:rsidSect="00513CCC">
      <w:pgSz w:w="11905" w:h="16837"/>
      <w:pgMar w:top="567" w:right="84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DE" w:rsidRDefault="008A05DE">
      <w:pPr>
        <w:spacing w:after="0" w:line="240" w:lineRule="auto"/>
      </w:pPr>
      <w:r>
        <w:separator/>
      </w:r>
    </w:p>
  </w:endnote>
  <w:endnote w:type="continuationSeparator" w:id="1">
    <w:p w:rsidR="008A05DE" w:rsidRDefault="008A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DE" w:rsidRDefault="008A05DE">
      <w:pPr>
        <w:spacing w:after="0" w:line="240" w:lineRule="auto"/>
      </w:pPr>
      <w:r>
        <w:separator/>
      </w:r>
    </w:p>
  </w:footnote>
  <w:footnote w:type="continuationSeparator" w:id="1">
    <w:p w:rsidR="008A05DE" w:rsidRDefault="008A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A23192"/>
    <w:multiLevelType w:val="hybridMultilevel"/>
    <w:tmpl w:val="67103924"/>
    <w:lvl w:ilvl="0" w:tplc="9FACF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9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165FB2"/>
    <w:multiLevelType w:val="hybridMultilevel"/>
    <w:tmpl w:val="97BA666C"/>
    <w:lvl w:ilvl="0" w:tplc="AB90548C">
      <w:start w:val="1"/>
      <w:numFmt w:val="decimal"/>
      <w:lvlText w:val="%1."/>
      <w:lvlJc w:val="left"/>
      <w:pPr>
        <w:ind w:left="1422" w:hanging="85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6"/>
  </w:num>
  <w:num w:numId="8">
    <w:abstractNumId w:val="37"/>
  </w:num>
  <w:num w:numId="9">
    <w:abstractNumId w:val="15"/>
  </w:num>
  <w:num w:numId="10">
    <w:abstractNumId w:val="13"/>
  </w:num>
  <w:num w:numId="11">
    <w:abstractNumId w:val="29"/>
  </w:num>
  <w:num w:numId="12">
    <w:abstractNumId w:val="36"/>
  </w:num>
  <w:num w:numId="13">
    <w:abstractNumId w:val="35"/>
  </w:num>
  <w:num w:numId="14">
    <w:abstractNumId w:val="28"/>
  </w:num>
  <w:num w:numId="15">
    <w:abstractNumId w:val="14"/>
  </w:num>
  <w:num w:numId="16">
    <w:abstractNumId w:val="38"/>
  </w:num>
  <w:num w:numId="17">
    <w:abstractNumId w:val="7"/>
  </w:num>
  <w:num w:numId="18">
    <w:abstractNumId w:val="21"/>
  </w:num>
  <w:num w:numId="19">
    <w:abstractNumId w:val="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3"/>
  </w:num>
  <w:num w:numId="25">
    <w:abstractNumId w:val="30"/>
  </w:num>
  <w:num w:numId="26">
    <w:abstractNumId w:val="24"/>
  </w:num>
  <w:num w:numId="27">
    <w:abstractNumId w:val="32"/>
  </w:num>
  <w:num w:numId="28">
    <w:abstractNumId w:val="26"/>
  </w:num>
  <w:num w:numId="29">
    <w:abstractNumId w:val="23"/>
  </w:num>
  <w:num w:numId="30">
    <w:abstractNumId w:val="25"/>
  </w:num>
  <w:num w:numId="31">
    <w:abstractNumId w:val="31"/>
  </w:num>
  <w:num w:numId="32">
    <w:abstractNumId w:val="12"/>
  </w:num>
  <w:num w:numId="33">
    <w:abstractNumId w:val="27"/>
  </w:num>
  <w:num w:numId="34">
    <w:abstractNumId w:val="18"/>
  </w:num>
  <w:num w:numId="35">
    <w:abstractNumId w:val="20"/>
  </w:num>
  <w:num w:numId="36">
    <w:abstractNumId w:val="22"/>
  </w:num>
  <w:num w:numId="37">
    <w:abstractNumId w:val="8"/>
  </w:num>
  <w:num w:numId="38">
    <w:abstractNumId w:val="19"/>
  </w:num>
  <w:num w:numId="39">
    <w:abstractNumId w:val="17"/>
  </w:num>
  <w:num w:numId="40">
    <w:abstractNumId w:val="4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0076"/>
    <w:rsid w:val="00001114"/>
    <w:rsid w:val="000013C3"/>
    <w:rsid w:val="00001E3E"/>
    <w:rsid w:val="000023D8"/>
    <w:rsid w:val="0000294A"/>
    <w:rsid w:val="00002A0E"/>
    <w:rsid w:val="000069A6"/>
    <w:rsid w:val="00022B44"/>
    <w:rsid w:val="0002698D"/>
    <w:rsid w:val="000371A8"/>
    <w:rsid w:val="0004123C"/>
    <w:rsid w:val="000426BB"/>
    <w:rsid w:val="00057852"/>
    <w:rsid w:val="000610C7"/>
    <w:rsid w:val="00064D46"/>
    <w:rsid w:val="000716CD"/>
    <w:rsid w:val="00072824"/>
    <w:rsid w:val="00077D7A"/>
    <w:rsid w:val="00082DE8"/>
    <w:rsid w:val="000A7AF8"/>
    <w:rsid w:val="000B50E8"/>
    <w:rsid w:val="000C0776"/>
    <w:rsid w:val="000D5AB5"/>
    <w:rsid w:val="000D6009"/>
    <w:rsid w:val="000E4E67"/>
    <w:rsid w:val="000F6B89"/>
    <w:rsid w:val="000F73F2"/>
    <w:rsid w:val="001033A4"/>
    <w:rsid w:val="001123EE"/>
    <w:rsid w:val="001165C0"/>
    <w:rsid w:val="001257B0"/>
    <w:rsid w:val="00130B4F"/>
    <w:rsid w:val="00135F88"/>
    <w:rsid w:val="00140280"/>
    <w:rsid w:val="00146AAC"/>
    <w:rsid w:val="00146B2C"/>
    <w:rsid w:val="0016421C"/>
    <w:rsid w:val="00196131"/>
    <w:rsid w:val="0019779A"/>
    <w:rsid w:val="001A2341"/>
    <w:rsid w:val="001A6D2C"/>
    <w:rsid w:val="001B7850"/>
    <w:rsid w:val="001C2504"/>
    <w:rsid w:val="001E394E"/>
    <w:rsid w:val="001F6B7E"/>
    <w:rsid w:val="0020225D"/>
    <w:rsid w:val="0021052C"/>
    <w:rsid w:val="00220E31"/>
    <w:rsid w:val="00227D9A"/>
    <w:rsid w:val="00237971"/>
    <w:rsid w:val="00241729"/>
    <w:rsid w:val="00253865"/>
    <w:rsid w:val="002750BC"/>
    <w:rsid w:val="00276859"/>
    <w:rsid w:val="00290AE2"/>
    <w:rsid w:val="002915C2"/>
    <w:rsid w:val="002A5D02"/>
    <w:rsid w:val="002B4938"/>
    <w:rsid w:val="002B5A12"/>
    <w:rsid w:val="002D42CC"/>
    <w:rsid w:val="002F33D3"/>
    <w:rsid w:val="0030089E"/>
    <w:rsid w:val="0030472C"/>
    <w:rsid w:val="00316BF6"/>
    <w:rsid w:val="00316E3D"/>
    <w:rsid w:val="0033486D"/>
    <w:rsid w:val="00336302"/>
    <w:rsid w:val="00341D92"/>
    <w:rsid w:val="00344B3E"/>
    <w:rsid w:val="00352ED1"/>
    <w:rsid w:val="0037033E"/>
    <w:rsid w:val="00373D05"/>
    <w:rsid w:val="00393598"/>
    <w:rsid w:val="0039525C"/>
    <w:rsid w:val="003A0C08"/>
    <w:rsid w:val="003A566A"/>
    <w:rsid w:val="003A72DF"/>
    <w:rsid w:val="003B32B0"/>
    <w:rsid w:val="003C03CA"/>
    <w:rsid w:val="003D236F"/>
    <w:rsid w:val="003E2F71"/>
    <w:rsid w:val="003E525D"/>
    <w:rsid w:val="003E596D"/>
    <w:rsid w:val="003F05B7"/>
    <w:rsid w:val="003F4C7C"/>
    <w:rsid w:val="003F6421"/>
    <w:rsid w:val="004224FE"/>
    <w:rsid w:val="0044132D"/>
    <w:rsid w:val="0046345F"/>
    <w:rsid w:val="004643B5"/>
    <w:rsid w:val="00473E99"/>
    <w:rsid w:val="00477F49"/>
    <w:rsid w:val="00483D00"/>
    <w:rsid w:val="004A2EE8"/>
    <w:rsid w:val="004C771F"/>
    <w:rsid w:val="004E3468"/>
    <w:rsid w:val="004E3E8B"/>
    <w:rsid w:val="004F7810"/>
    <w:rsid w:val="00513CCC"/>
    <w:rsid w:val="0052160A"/>
    <w:rsid w:val="005365FF"/>
    <w:rsid w:val="00540A8D"/>
    <w:rsid w:val="005552A6"/>
    <w:rsid w:val="00562074"/>
    <w:rsid w:val="005739B8"/>
    <w:rsid w:val="00597826"/>
    <w:rsid w:val="00597DF3"/>
    <w:rsid w:val="005A136C"/>
    <w:rsid w:val="005A2081"/>
    <w:rsid w:val="005E452B"/>
    <w:rsid w:val="005E7868"/>
    <w:rsid w:val="005E7C4D"/>
    <w:rsid w:val="005F0E34"/>
    <w:rsid w:val="005F160E"/>
    <w:rsid w:val="005F5D21"/>
    <w:rsid w:val="00610F82"/>
    <w:rsid w:val="00616ACF"/>
    <w:rsid w:val="00636CB6"/>
    <w:rsid w:val="00643324"/>
    <w:rsid w:val="0064649F"/>
    <w:rsid w:val="00655423"/>
    <w:rsid w:val="00655F2A"/>
    <w:rsid w:val="00657791"/>
    <w:rsid w:val="006610CA"/>
    <w:rsid w:val="00671274"/>
    <w:rsid w:val="00683195"/>
    <w:rsid w:val="00690FB5"/>
    <w:rsid w:val="006B0FFD"/>
    <w:rsid w:val="006D327F"/>
    <w:rsid w:val="006D3341"/>
    <w:rsid w:val="006F02BD"/>
    <w:rsid w:val="006F53F1"/>
    <w:rsid w:val="006F6BB7"/>
    <w:rsid w:val="00706622"/>
    <w:rsid w:val="007068C9"/>
    <w:rsid w:val="00712DBE"/>
    <w:rsid w:val="007206AF"/>
    <w:rsid w:val="00720D1B"/>
    <w:rsid w:val="00726945"/>
    <w:rsid w:val="00727773"/>
    <w:rsid w:val="00740376"/>
    <w:rsid w:val="00764FB5"/>
    <w:rsid w:val="00767FD1"/>
    <w:rsid w:val="0077380F"/>
    <w:rsid w:val="00783422"/>
    <w:rsid w:val="00797D9A"/>
    <w:rsid w:val="007A36A1"/>
    <w:rsid w:val="007A4877"/>
    <w:rsid w:val="007B2B65"/>
    <w:rsid w:val="007B59AA"/>
    <w:rsid w:val="007C1D56"/>
    <w:rsid w:val="007C768C"/>
    <w:rsid w:val="007D6C03"/>
    <w:rsid w:val="007E1878"/>
    <w:rsid w:val="007E5B98"/>
    <w:rsid w:val="00803C90"/>
    <w:rsid w:val="00804396"/>
    <w:rsid w:val="00804AB5"/>
    <w:rsid w:val="00804EB6"/>
    <w:rsid w:val="00821F4B"/>
    <w:rsid w:val="00840420"/>
    <w:rsid w:val="00852B3C"/>
    <w:rsid w:val="008641E8"/>
    <w:rsid w:val="0087217D"/>
    <w:rsid w:val="00873B20"/>
    <w:rsid w:val="008755E1"/>
    <w:rsid w:val="00886858"/>
    <w:rsid w:val="008932EB"/>
    <w:rsid w:val="0089351E"/>
    <w:rsid w:val="008A05DE"/>
    <w:rsid w:val="008A0F9B"/>
    <w:rsid w:val="008A6F02"/>
    <w:rsid w:val="008B0575"/>
    <w:rsid w:val="008B5A15"/>
    <w:rsid w:val="008B6521"/>
    <w:rsid w:val="008C6D46"/>
    <w:rsid w:val="008D4C83"/>
    <w:rsid w:val="0091741A"/>
    <w:rsid w:val="00957634"/>
    <w:rsid w:val="00963216"/>
    <w:rsid w:val="009658A0"/>
    <w:rsid w:val="009849FE"/>
    <w:rsid w:val="00994D5E"/>
    <w:rsid w:val="009955F6"/>
    <w:rsid w:val="009A0DC1"/>
    <w:rsid w:val="009B4C3E"/>
    <w:rsid w:val="009C2A23"/>
    <w:rsid w:val="009D0E54"/>
    <w:rsid w:val="009D6A4E"/>
    <w:rsid w:val="009E62D2"/>
    <w:rsid w:val="009E6E8F"/>
    <w:rsid w:val="009F4EDE"/>
    <w:rsid w:val="009F6696"/>
    <w:rsid w:val="00A00B25"/>
    <w:rsid w:val="00A14780"/>
    <w:rsid w:val="00A166D0"/>
    <w:rsid w:val="00A23E54"/>
    <w:rsid w:val="00A36024"/>
    <w:rsid w:val="00A43D38"/>
    <w:rsid w:val="00A44710"/>
    <w:rsid w:val="00A536A8"/>
    <w:rsid w:val="00A54D11"/>
    <w:rsid w:val="00A61B87"/>
    <w:rsid w:val="00A71A5F"/>
    <w:rsid w:val="00A85CD1"/>
    <w:rsid w:val="00A876F9"/>
    <w:rsid w:val="00AA0D49"/>
    <w:rsid w:val="00AA2A85"/>
    <w:rsid w:val="00AC3FFE"/>
    <w:rsid w:val="00AC55FC"/>
    <w:rsid w:val="00AC6B5B"/>
    <w:rsid w:val="00AD0199"/>
    <w:rsid w:val="00AE34D5"/>
    <w:rsid w:val="00AF069B"/>
    <w:rsid w:val="00B02496"/>
    <w:rsid w:val="00B0324A"/>
    <w:rsid w:val="00B04AF6"/>
    <w:rsid w:val="00B17A84"/>
    <w:rsid w:val="00B2283F"/>
    <w:rsid w:val="00B56E80"/>
    <w:rsid w:val="00B56FC4"/>
    <w:rsid w:val="00B815B5"/>
    <w:rsid w:val="00B84978"/>
    <w:rsid w:val="00B8536B"/>
    <w:rsid w:val="00B95F54"/>
    <w:rsid w:val="00BA6F62"/>
    <w:rsid w:val="00BB2BCB"/>
    <w:rsid w:val="00BC052D"/>
    <w:rsid w:val="00BC3169"/>
    <w:rsid w:val="00BC65E1"/>
    <w:rsid w:val="00BE79AB"/>
    <w:rsid w:val="00C017FE"/>
    <w:rsid w:val="00C100D7"/>
    <w:rsid w:val="00C12DDE"/>
    <w:rsid w:val="00C20B5A"/>
    <w:rsid w:val="00C2462E"/>
    <w:rsid w:val="00C24A6E"/>
    <w:rsid w:val="00C24B30"/>
    <w:rsid w:val="00C3344C"/>
    <w:rsid w:val="00C336A9"/>
    <w:rsid w:val="00C34540"/>
    <w:rsid w:val="00C87197"/>
    <w:rsid w:val="00C904F8"/>
    <w:rsid w:val="00C976D4"/>
    <w:rsid w:val="00CA6777"/>
    <w:rsid w:val="00CA7E34"/>
    <w:rsid w:val="00CB0105"/>
    <w:rsid w:val="00CC0F57"/>
    <w:rsid w:val="00CD0340"/>
    <w:rsid w:val="00CE1DC7"/>
    <w:rsid w:val="00CF52A4"/>
    <w:rsid w:val="00D16C86"/>
    <w:rsid w:val="00D2272B"/>
    <w:rsid w:val="00D356BF"/>
    <w:rsid w:val="00D35940"/>
    <w:rsid w:val="00D3764B"/>
    <w:rsid w:val="00D40B71"/>
    <w:rsid w:val="00D41B0F"/>
    <w:rsid w:val="00D571C9"/>
    <w:rsid w:val="00D645C0"/>
    <w:rsid w:val="00D81C10"/>
    <w:rsid w:val="00D82060"/>
    <w:rsid w:val="00D87670"/>
    <w:rsid w:val="00DA3B93"/>
    <w:rsid w:val="00DB0A4B"/>
    <w:rsid w:val="00DC1B75"/>
    <w:rsid w:val="00DD0D93"/>
    <w:rsid w:val="00DD39EA"/>
    <w:rsid w:val="00DD693F"/>
    <w:rsid w:val="00E1291D"/>
    <w:rsid w:val="00E15E4D"/>
    <w:rsid w:val="00E17DD6"/>
    <w:rsid w:val="00E264CE"/>
    <w:rsid w:val="00E35CCB"/>
    <w:rsid w:val="00E37C52"/>
    <w:rsid w:val="00E54D8E"/>
    <w:rsid w:val="00E62FB9"/>
    <w:rsid w:val="00E65C7B"/>
    <w:rsid w:val="00E726C3"/>
    <w:rsid w:val="00E85442"/>
    <w:rsid w:val="00E901AC"/>
    <w:rsid w:val="00E92F13"/>
    <w:rsid w:val="00E969D7"/>
    <w:rsid w:val="00EA0AA0"/>
    <w:rsid w:val="00EA3CA7"/>
    <w:rsid w:val="00EA63A7"/>
    <w:rsid w:val="00EB534A"/>
    <w:rsid w:val="00EE4E5C"/>
    <w:rsid w:val="00EF6646"/>
    <w:rsid w:val="00F00B84"/>
    <w:rsid w:val="00F212A2"/>
    <w:rsid w:val="00F31391"/>
    <w:rsid w:val="00F62504"/>
    <w:rsid w:val="00F62FCC"/>
    <w:rsid w:val="00F77F82"/>
    <w:rsid w:val="00F817C7"/>
    <w:rsid w:val="00F81FB7"/>
    <w:rsid w:val="00F87DDD"/>
    <w:rsid w:val="00F87E4C"/>
    <w:rsid w:val="00F95741"/>
    <w:rsid w:val="00F959E1"/>
    <w:rsid w:val="00FA1BA8"/>
    <w:rsid w:val="00FB18A7"/>
    <w:rsid w:val="00FC3191"/>
    <w:rsid w:val="00FC7612"/>
    <w:rsid w:val="00FD3A2C"/>
    <w:rsid w:val="00FD4C02"/>
    <w:rsid w:val="00FD551D"/>
    <w:rsid w:val="00FF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rsid w:val="008C6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79AB"/>
  </w:style>
  <w:style w:type="paragraph" w:customStyle="1" w:styleId="ConsPlusNonformat">
    <w:name w:val="ConsPlusNonformat"/>
    <w:uiPriority w:val="99"/>
    <w:rsid w:val="00597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30AA20B2B778CCCC198EFFFF251ADC803504A79968DA20F2993443B10R1e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0AA20B2B778CCCC198EFFFF251ADC803504B7A9282A20F2993443B10R1e7G" TargetMode="External"/><Relationship Id="rId17" Type="http://schemas.openxmlformats.org/officeDocument/2006/relationships/hyperlink" Target="consultantplus://offline/ref=E19E7B73B2360C16BF9F4A0289399214059F224959A0A1DD752CF4D59AE89A71BFC066ECEEJER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9E7B73B2360C16BF9F4A0289399214059F224959A0A1DD752CF4D59AE89A71BFC066ECEEJER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11D11B3947EA7B071EFF5DA83EFC50282DFC059C45D666DB78F5D9458B06D66F53CEA9211P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1575EE8120FC573D765578C10E24200CAC52BD30770F68D28F81354F63CE8F7ECDAC6E7D3683BEEDN0L" TargetMode="External"/><Relationship Id="rId10" Type="http://schemas.openxmlformats.org/officeDocument/2006/relationships/hyperlink" Target="consultantplus://offline/ref=57A11D11B3947EA7B071EFF5DA83EFC50282DFC059C45D666DB78F5D9458B06D66F53CEA9211PD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21B2CF4FF3BF9F1B8B75442C2C87CAFE79520C41E5539131C83BA39E7A234B7E40767B8E855D4s8MAJ" TargetMode="External"/><Relationship Id="rId14" Type="http://schemas.openxmlformats.org/officeDocument/2006/relationships/hyperlink" Target="consultantplus://offline/ref=4C74376E67D4FA428E2EA1717D7264BB25CF4C21491B4578A790F7EA31A4610218404B74930A184161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F4B1-E7B3-431F-95E8-E41EF40C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17074</Characters>
  <Application>Microsoft Office Word</Application>
  <DocSecurity>4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SpecSvyaz</cp:lastModifiedBy>
  <cp:revision>2</cp:revision>
  <cp:lastPrinted>2017-05-26T10:36:00Z</cp:lastPrinted>
  <dcterms:created xsi:type="dcterms:W3CDTF">2017-05-29T07:29:00Z</dcterms:created>
  <dcterms:modified xsi:type="dcterms:W3CDTF">2017-05-29T07:29:00Z</dcterms:modified>
</cp:coreProperties>
</file>