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EE" w:rsidRDefault="00E731EE" w:rsidP="00E731EE">
      <w:pPr>
        <w:jc w:val="center"/>
        <w:rPr>
          <w:rFonts w:ascii="Arial" w:hAnsi="Arial" w:cs="Arial"/>
          <w:b/>
          <w:sz w:val="24"/>
          <w:szCs w:val="24"/>
        </w:rPr>
      </w:pPr>
      <w:r w:rsidRPr="00E731E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23183" cy="900000"/>
            <wp:effectExtent l="19050" t="0" r="717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83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BCA" w:rsidRPr="00E731EE" w:rsidRDefault="00A20BCA" w:rsidP="00E731EE">
      <w:pPr>
        <w:jc w:val="center"/>
        <w:rPr>
          <w:rFonts w:ascii="Arial" w:hAnsi="Arial" w:cs="Arial"/>
          <w:b/>
          <w:sz w:val="24"/>
          <w:szCs w:val="24"/>
        </w:rPr>
      </w:pPr>
    </w:p>
    <w:p w:rsidR="00E731EE" w:rsidRPr="00A20BCA" w:rsidRDefault="00E731EE" w:rsidP="00E731EE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A20BCA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E731EE" w:rsidRPr="00A20BCA" w:rsidRDefault="00E731EE" w:rsidP="00E731EE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A20BCA">
        <w:rPr>
          <w:rFonts w:ascii="Arial" w:hAnsi="Arial" w:cs="Arial"/>
          <w:b/>
          <w:sz w:val="32"/>
          <w:szCs w:val="32"/>
        </w:rPr>
        <w:t>ГОРОДСКОЕ  ПОСЕЛЕНИЕ ПЕЧЕНГА</w:t>
      </w:r>
    </w:p>
    <w:p w:rsidR="00E731EE" w:rsidRPr="00A20BCA" w:rsidRDefault="00E731EE" w:rsidP="00E731EE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A20BCA">
        <w:rPr>
          <w:rFonts w:ascii="Arial" w:hAnsi="Arial" w:cs="Arial"/>
          <w:b/>
          <w:sz w:val="32"/>
          <w:szCs w:val="32"/>
        </w:rPr>
        <w:t>ПЕЧЕНГСКОГО РАЙОНА</w:t>
      </w:r>
    </w:p>
    <w:p w:rsidR="00E731EE" w:rsidRDefault="00E731EE" w:rsidP="00E731EE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A20BC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20BCA" w:rsidRPr="00A20BCA" w:rsidRDefault="00A20BCA" w:rsidP="00E731EE">
      <w:pPr>
        <w:ind w:left="426"/>
        <w:jc w:val="center"/>
        <w:rPr>
          <w:rFonts w:ascii="Arial" w:hAnsi="Arial" w:cs="Arial"/>
          <w:b/>
          <w:sz w:val="32"/>
          <w:szCs w:val="32"/>
        </w:rPr>
      </w:pPr>
    </w:p>
    <w:p w:rsidR="00E731EE" w:rsidRPr="00A20BCA" w:rsidRDefault="008805A3" w:rsidP="00A20BCA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A20BCA">
        <w:rPr>
          <w:rFonts w:ascii="Arial" w:hAnsi="Arial" w:cs="Arial"/>
          <w:color w:val="auto"/>
          <w:sz w:val="32"/>
          <w:szCs w:val="32"/>
        </w:rPr>
        <w:t xml:space="preserve">ПОСТАНОВЛЕНИЕ </w:t>
      </w:r>
      <w:r w:rsidR="00905FA5" w:rsidRPr="00A20BCA">
        <w:rPr>
          <w:rFonts w:ascii="Arial" w:hAnsi="Arial" w:cs="Arial"/>
          <w:color w:val="auto"/>
          <w:sz w:val="32"/>
          <w:szCs w:val="32"/>
        </w:rPr>
        <w:t>(</w:t>
      </w:r>
      <w:r w:rsidR="00A20BCA" w:rsidRPr="00A20BCA">
        <w:rPr>
          <w:rFonts w:ascii="Arial" w:hAnsi="Arial" w:cs="Arial"/>
          <w:color w:val="auto"/>
          <w:sz w:val="32"/>
          <w:szCs w:val="32"/>
        </w:rPr>
        <w:t>ПРОЕКТ)</w:t>
      </w:r>
    </w:p>
    <w:p w:rsidR="00E731EE" w:rsidRPr="00E731EE" w:rsidRDefault="00E731EE" w:rsidP="00E731EE">
      <w:pPr>
        <w:spacing w:before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A20BCA">
        <w:rPr>
          <w:rFonts w:ascii="Arial" w:hAnsi="Arial" w:cs="Arial"/>
          <w:b/>
          <w:i/>
          <w:sz w:val="24"/>
          <w:szCs w:val="24"/>
        </w:rPr>
        <w:t xml:space="preserve">«___»__________2019 года </w:t>
      </w:r>
      <w:r>
        <w:rPr>
          <w:rFonts w:ascii="Arial" w:hAnsi="Arial" w:cs="Arial"/>
          <w:b/>
          <w:i/>
          <w:sz w:val="24"/>
          <w:szCs w:val="24"/>
        </w:rPr>
        <w:t xml:space="preserve">     </w:t>
      </w:r>
      <w:r w:rsidRPr="00E731EE">
        <w:rPr>
          <w:rFonts w:ascii="Arial" w:hAnsi="Arial" w:cs="Arial"/>
          <w:b/>
          <w:i/>
          <w:sz w:val="24"/>
          <w:szCs w:val="24"/>
        </w:rPr>
        <w:tab/>
      </w:r>
      <w:r w:rsidRPr="00E731EE">
        <w:rPr>
          <w:rFonts w:ascii="Arial" w:hAnsi="Arial" w:cs="Arial"/>
          <w:b/>
          <w:i/>
          <w:sz w:val="24"/>
          <w:szCs w:val="24"/>
        </w:rPr>
        <w:tab/>
      </w:r>
      <w:r w:rsidRPr="00E731EE">
        <w:rPr>
          <w:rFonts w:ascii="Arial" w:hAnsi="Arial" w:cs="Arial"/>
          <w:b/>
          <w:i/>
          <w:sz w:val="24"/>
          <w:szCs w:val="24"/>
        </w:rPr>
        <w:tab/>
      </w:r>
      <w:r w:rsidRPr="00E731EE">
        <w:rPr>
          <w:rFonts w:ascii="Arial" w:hAnsi="Arial" w:cs="Arial"/>
          <w:b/>
          <w:i/>
          <w:sz w:val="24"/>
          <w:szCs w:val="24"/>
        </w:rPr>
        <w:tab/>
      </w:r>
      <w:r w:rsidRPr="00E731EE">
        <w:rPr>
          <w:rFonts w:ascii="Arial" w:hAnsi="Arial" w:cs="Arial"/>
          <w:b/>
          <w:i/>
          <w:sz w:val="24"/>
          <w:szCs w:val="24"/>
        </w:rPr>
        <w:tab/>
      </w:r>
      <w:r w:rsidRPr="00E731EE">
        <w:rPr>
          <w:rFonts w:ascii="Arial" w:hAnsi="Arial" w:cs="Arial"/>
          <w:b/>
          <w:i/>
          <w:sz w:val="24"/>
          <w:szCs w:val="24"/>
        </w:rPr>
        <w:tab/>
      </w:r>
      <w:r w:rsidR="00D9519C">
        <w:rPr>
          <w:rFonts w:ascii="Arial" w:hAnsi="Arial" w:cs="Arial"/>
          <w:b/>
          <w:i/>
          <w:sz w:val="24"/>
          <w:szCs w:val="24"/>
        </w:rPr>
        <w:t xml:space="preserve">      </w:t>
      </w:r>
      <w:r w:rsidR="00A20BCA">
        <w:rPr>
          <w:rFonts w:ascii="Arial" w:hAnsi="Arial" w:cs="Arial"/>
          <w:b/>
          <w:i/>
          <w:sz w:val="24"/>
          <w:szCs w:val="24"/>
        </w:rPr>
        <w:t xml:space="preserve">     </w:t>
      </w:r>
      <w:r w:rsidRPr="00E731EE">
        <w:rPr>
          <w:rFonts w:ascii="Arial" w:hAnsi="Arial" w:cs="Arial"/>
          <w:b/>
          <w:i/>
          <w:sz w:val="24"/>
          <w:szCs w:val="24"/>
        </w:rPr>
        <w:t>№</w:t>
      </w:r>
      <w:r w:rsidR="00A20BCA">
        <w:rPr>
          <w:rFonts w:ascii="Arial" w:hAnsi="Arial" w:cs="Arial"/>
          <w:b/>
          <w:i/>
          <w:sz w:val="24"/>
          <w:szCs w:val="24"/>
        </w:rPr>
        <w:t>___</w:t>
      </w:r>
      <w:r w:rsidRPr="00E731EE">
        <w:rPr>
          <w:rFonts w:ascii="Arial" w:hAnsi="Arial" w:cs="Arial"/>
          <w:b/>
          <w:i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 </w:t>
      </w:r>
      <w:bookmarkStart w:id="0" w:name="_GoBack"/>
      <w:bookmarkEnd w:id="0"/>
    </w:p>
    <w:p w:rsidR="00E731EE" w:rsidRPr="00E731EE" w:rsidRDefault="00E731EE" w:rsidP="00E731E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731EE">
        <w:rPr>
          <w:rFonts w:ascii="Arial" w:hAnsi="Arial" w:cs="Arial"/>
          <w:b/>
          <w:i/>
          <w:sz w:val="24"/>
          <w:szCs w:val="24"/>
        </w:rPr>
        <w:t>п. Печенга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</w:tblGrid>
      <w:tr w:rsidR="00E731EE" w:rsidRPr="00E731EE" w:rsidTr="00E731EE">
        <w:trPr>
          <w:trHeight w:val="132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731EE" w:rsidRPr="00A20BCA" w:rsidRDefault="00E731EE" w:rsidP="00E731EE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20BC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 организации и осуществлении внутреннего финансового контроля в муниципальном образовании городское поселение Печенга</w:t>
            </w:r>
            <w:r w:rsidR="00A20BC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Печенгского района</w:t>
            </w:r>
          </w:p>
        </w:tc>
      </w:tr>
    </w:tbl>
    <w:p w:rsidR="00E731EE" w:rsidRPr="00E731EE" w:rsidRDefault="00E731EE" w:rsidP="00E731EE">
      <w:pPr>
        <w:pStyle w:val="60"/>
        <w:shd w:val="clear" w:color="auto" w:fill="auto"/>
        <w:spacing w:before="0" w:after="95"/>
        <w:ind w:right="-1" w:firstLine="720"/>
        <w:rPr>
          <w:rFonts w:ascii="Arial" w:hAnsi="Arial" w:cs="Arial"/>
        </w:rPr>
      </w:pPr>
      <w:r w:rsidRPr="00E731EE">
        <w:rPr>
          <w:rFonts w:ascii="Arial" w:hAnsi="Arial" w:cs="Arial"/>
        </w:rPr>
        <w:t xml:space="preserve">В соответствии с Бюджетным </w:t>
      </w:r>
      <w:hyperlink r:id="rId9" w:history="1">
        <w:r w:rsidRPr="00E731EE">
          <w:rPr>
            <w:rFonts w:ascii="Arial" w:hAnsi="Arial" w:cs="Arial"/>
          </w:rPr>
          <w:t>кодексом</w:t>
        </w:r>
      </w:hyperlink>
      <w:r w:rsidRPr="00E731EE">
        <w:rPr>
          <w:rFonts w:ascii="Arial" w:hAnsi="Arial" w:cs="Arial"/>
        </w:rPr>
        <w:t xml:space="preserve"> Российской Федерации,</w:t>
      </w:r>
      <w:r w:rsidR="00C2363A">
        <w:rPr>
          <w:rFonts w:ascii="Arial" w:hAnsi="Arial" w:cs="Arial"/>
        </w:rPr>
        <w:t xml:space="preserve"> </w:t>
      </w:r>
      <w:proofErr w:type="gramStart"/>
      <w:r w:rsidR="00C2363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администрации муниципального образования</w:t>
      </w:r>
      <w:r w:rsidR="00F66D14">
        <w:rPr>
          <w:rFonts w:ascii="Arial" w:hAnsi="Arial" w:cs="Arial"/>
        </w:rPr>
        <w:t xml:space="preserve"> городское </w:t>
      </w:r>
      <w:r w:rsidR="00F66D14" w:rsidRPr="00A20BCA">
        <w:rPr>
          <w:rFonts w:ascii="Arial" w:hAnsi="Arial" w:cs="Arial"/>
        </w:rPr>
        <w:t>поселение Печенга от</w:t>
      </w:r>
      <w:r w:rsidRPr="00A20BCA">
        <w:rPr>
          <w:rFonts w:ascii="Arial" w:hAnsi="Arial" w:cs="Arial"/>
        </w:rPr>
        <w:t xml:space="preserve"> </w:t>
      </w:r>
      <w:r w:rsidR="00A20BCA" w:rsidRPr="00A20BCA">
        <w:rPr>
          <w:rFonts w:ascii="Arial" w:hAnsi="Arial" w:cs="Arial"/>
        </w:rPr>
        <w:t xml:space="preserve">26.06.2019 № 157 </w:t>
      </w:r>
      <w:r w:rsidR="00F66D14" w:rsidRPr="00A20BCA">
        <w:rPr>
          <w:rFonts w:ascii="Arial" w:hAnsi="Arial" w:cs="Arial"/>
        </w:rPr>
        <w:t xml:space="preserve">«Об утверждении </w:t>
      </w:r>
      <w:r w:rsidRPr="00A20BCA">
        <w:rPr>
          <w:rFonts w:ascii="Arial" w:hAnsi="Arial" w:cs="Arial"/>
        </w:rPr>
        <w:t>Поря</w:t>
      </w:r>
      <w:r w:rsidR="00F66D14" w:rsidRPr="00A20BCA">
        <w:rPr>
          <w:rFonts w:ascii="Arial" w:hAnsi="Arial" w:cs="Arial"/>
        </w:rPr>
        <w:t>дка</w:t>
      </w:r>
      <w:r w:rsidR="00F66D14" w:rsidRPr="00350F29">
        <w:rPr>
          <w:rFonts w:ascii="Arial" w:hAnsi="Arial" w:cs="Arial"/>
        </w:rPr>
        <w:t xml:space="preserve">   осуществления главными </w:t>
      </w:r>
      <w:r w:rsidRPr="00350F29">
        <w:rPr>
          <w:rFonts w:ascii="Arial" w:hAnsi="Arial" w:cs="Arial"/>
        </w:rPr>
        <w:t>расп</w:t>
      </w:r>
      <w:r w:rsidR="00F66D14" w:rsidRPr="00350F29">
        <w:rPr>
          <w:rFonts w:ascii="Arial" w:hAnsi="Arial" w:cs="Arial"/>
        </w:rPr>
        <w:t xml:space="preserve">орядителями (распорядителями) </w:t>
      </w:r>
      <w:r w:rsidRPr="00350F29">
        <w:rPr>
          <w:rFonts w:ascii="Arial" w:hAnsi="Arial" w:cs="Arial"/>
        </w:rPr>
        <w:t>средств   бюджета городского поселения Печенга, главными администраторами (администраторами) доходов бюджета городского поселения Печенга, главными администраторами (администраторами) источников финансирования дефицита бюджета городского поселения Печенга внутреннего финансового контроля и внутреннего финансового аудита</w:t>
      </w:r>
      <w:r w:rsidR="00A6577A">
        <w:rPr>
          <w:rFonts w:ascii="Arial" w:hAnsi="Arial" w:cs="Arial"/>
        </w:rPr>
        <w:t>»</w:t>
      </w:r>
      <w:r w:rsidR="00A20BCA">
        <w:rPr>
          <w:rFonts w:ascii="Arial" w:hAnsi="Arial" w:cs="Arial"/>
        </w:rPr>
        <w:t xml:space="preserve"> администрация муниципального образования городское поселение Печенга Печенгского района Мурманской области</w:t>
      </w:r>
      <w:proofErr w:type="gramEnd"/>
    </w:p>
    <w:p w:rsidR="00E731EE" w:rsidRPr="00E731EE" w:rsidRDefault="00E731EE" w:rsidP="00E731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31EE" w:rsidRDefault="00A20BCA" w:rsidP="00E731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ПОСТАНОВЛЯЕТ</w:t>
      </w:r>
      <w:r w:rsidR="00E731EE" w:rsidRPr="00E731EE">
        <w:rPr>
          <w:rFonts w:ascii="Arial" w:hAnsi="Arial" w:cs="Arial"/>
          <w:b/>
          <w:sz w:val="24"/>
          <w:szCs w:val="24"/>
        </w:rPr>
        <w:t>:</w:t>
      </w:r>
    </w:p>
    <w:p w:rsidR="00350F29" w:rsidRPr="00E731EE" w:rsidRDefault="00350F29" w:rsidP="00E731EE">
      <w:pPr>
        <w:jc w:val="both"/>
        <w:rPr>
          <w:rFonts w:ascii="Arial" w:hAnsi="Arial" w:cs="Arial"/>
          <w:b/>
          <w:sz w:val="24"/>
          <w:szCs w:val="24"/>
        </w:rPr>
      </w:pPr>
    </w:p>
    <w:p w:rsidR="00E731EE" w:rsidRPr="000B506A" w:rsidRDefault="00E731EE" w:rsidP="000B506A">
      <w:pPr>
        <w:pStyle w:val="af2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B506A">
        <w:rPr>
          <w:rFonts w:ascii="Arial" w:hAnsi="Arial" w:cs="Arial"/>
          <w:sz w:val="24"/>
          <w:szCs w:val="24"/>
        </w:rPr>
        <w:t>Утвердить прилагаемые:</w:t>
      </w:r>
    </w:p>
    <w:p w:rsidR="00E731EE" w:rsidRPr="00E731EE" w:rsidRDefault="00ED200A" w:rsidP="000B506A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hyperlink w:anchor="Par45" w:history="1">
        <w:r w:rsidR="00E731EE" w:rsidRPr="00E731EE">
          <w:rPr>
            <w:rFonts w:ascii="Arial" w:hAnsi="Arial" w:cs="Arial"/>
            <w:sz w:val="24"/>
            <w:szCs w:val="24"/>
          </w:rPr>
          <w:t>Порядок</w:t>
        </w:r>
      </w:hyperlink>
      <w:r w:rsidR="00E731EE" w:rsidRPr="00E731EE">
        <w:rPr>
          <w:rFonts w:ascii="Arial" w:hAnsi="Arial" w:cs="Arial"/>
          <w:sz w:val="24"/>
          <w:szCs w:val="24"/>
        </w:rPr>
        <w:t xml:space="preserve"> формирования, утверждения и актуализации карт вн</w:t>
      </w:r>
      <w:r w:rsidR="00E731EE">
        <w:rPr>
          <w:rFonts w:ascii="Arial" w:hAnsi="Arial" w:cs="Arial"/>
          <w:sz w:val="24"/>
          <w:szCs w:val="24"/>
        </w:rPr>
        <w:t>утреннего финансового контроля администрации городского поселения Печенга</w:t>
      </w:r>
      <w:r w:rsidR="00E731EE" w:rsidRPr="00E731EE">
        <w:rPr>
          <w:rFonts w:ascii="Arial" w:hAnsi="Arial" w:cs="Arial"/>
          <w:sz w:val="24"/>
          <w:szCs w:val="24"/>
        </w:rPr>
        <w:t>;</w:t>
      </w:r>
    </w:p>
    <w:p w:rsidR="00E731EE" w:rsidRPr="00E731EE" w:rsidRDefault="00ED200A" w:rsidP="000B506A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hyperlink w:anchor="Par162" w:history="1">
        <w:r w:rsidR="00E731EE" w:rsidRPr="00E731EE">
          <w:rPr>
            <w:rFonts w:ascii="Arial" w:hAnsi="Arial" w:cs="Arial"/>
            <w:sz w:val="24"/>
            <w:szCs w:val="24"/>
          </w:rPr>
          <w:t>Порядок</w:t>
        </w:r>
      </w:hyperlink>
      <w:r w:rsidR="00E731EE" w:rsidRPr="00E731EE">
        <w:rPr>
          <w:rFonts w:ascii="Arial" w:hAnsi="Arial" w:cs="Arial"/>
          <w:sz w:val="24"/>
          <w:szCs w:val="24"/>
        </w:rPr>
        <w:t xml:space="preserve"> учета и хранения регистров (журналов) внутреннего финансового контроля</w:t>
      </w:r>
      <w:r w:rsidR="00E731EE">
        <w:rPr>
          <w:rFonts w:ascii="Arial" w:hAnsi="Arial" w:cs="Arial"/>
          <w:sz w:val="24"/>
          <w:szCs w:val="24"/>
        </w:rPr>
        <w:t xml:space="preserve"> администрации городского поселения Печенга</w:t>
      </w:r>
      <w:r w:rsidR="00E731EE" w:rsidRPr="00E731EE">
        <w:rPr>
          <w:rFonts w:ascii="Arial" w:hAnsi="Arial" w:cs="Arial"/>
          <w:sz w:val="24"/>
          <w:szCs w:val="24"/>
        </w:rPr>
        <w:t>;</w:t>
      </w:r>
    </w:p>
    <w:p w:rsidR="00E731EE" w:rsidRDefault="00ED200A" w:rsidP="000B506A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hyperlink w:anchor="Par424" w:history="1">
        <w:r w:rsidR="00E731EE" w:rsidRPr="00E731EE">
          <w:rPr>
            <w:rFonts w:ascii="Arial" w:hAnsi="Arial" w:cs="Arial"/>
            <w:sz w:val="24"/>
            <w:szCs w:val="24"/>
          </w:rPr>
          <w:t>Порядок</w:t>
        </w:r>
      </w:hyperlink>
      <w:r w:rsidR="00E731EE" w:rsidRPr="00E731EE">
        <w:rPr>
          <w:rFonts w:ascii="Arial" w:hAnsi="Arial" w:cs="Arial"/>
          <w:sz w:val="24"/>
          <w:szCs w:val="24"/>
        </w:rPr>
        <w:t xml:space="preserve"> составления и представления годовой (квартальной) отчетности о результатах осуществления внутреннего финансового контроля</w:t>
      </w:r>
      <w:r w:rsidR="00E731EE">
        <w:rPr>
          <w:rFonts w:ascii="Arial" w:hAnsi="Arial" w:cs="Arial"/>
          <w:sz w:val="24"/>
          <w:szCs w:val="24"/>
        </w:rPr>
        <w:t xml:space="preserve"> администрации городского поселения Печенга</w:t>
      </w:r>
      <w:r w:rsidR="00E731EE" w:rsidRPr="00E731EE">
        <w:rPr>
          <w:rFonts w:ascii="Arial" w:hAnsi="Arial" w:cs="Arial"/>
          <w:sz w:val="24"/>
          <w:szCs w:val="24"/>
        </w:rPr>
        <w:t>;</w:t>
      </w:r>
    </w:p>
    <w:p w:rsidR="00350F29" w:rsidRDefault="00350F29" w:rsidP="00350F29">
      <w:pPr>
        <w:pStyle w:val="af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2. </w:t>
      </w:r>
      <w:r w:rsidRPr="005D01C2">
        <w:rPr>
          <w:rFonts w:ascii="Arial" w:eastAsia="Calibri" w:hAnsi="Arial" w:cs="Arial"/>
          <w:sz w:val="24"/>
          <w:szCs w:val="24"/>
        </w:rPr>
        <w:t xml:space="preserve">Признать утратившим силу </w:t>
      </w:r>
      <w:r w:rsidRPr="005D01C2">
        <w:rPr>
          <w:rFonts w:ascii="Arial" w:hAnsi="Arial" w:cs="Arial"/>
          <w:sz w:val="24"/>
          <w:szCs w:val="24"/>
        </w:rPr>
        <w:t>Постановление от 2</w:t>
      </w:r>
      <w:r w:rsidR="00A20BCA">
        <w:rPr>
          <w:rFonts w:ascii="Arial" w:hAnsi="Arial" w:cs="Arial"/>
          <w:sz w:val="24"/>
          <w:szCs w:val="24"/>
        </w:rPr>
        <w:t>3.05.2016</w:t>
      </w:r>
      <w:r w:rsidRPr="005D01C2">
        <w:rPr>
          <w:rFonts w:ascii="Arial" w:hAnsi="Arial" w:cs="Arial"/>
          <w:sz w:val="24"/>
          <w:szCs w:val="24"/>
        </w:rPr>
        <w:t xml:space="preserve"> № 13</w:t>
      </w:r>
      <w:r>
        <w:rPr>
          <w:rFonts w:ascii="Arial" w:hAnsi="Arial" w:cs="Arial"/>
          <w:sz w:val="24"/>
          <w:szCs w:val="24"/>
        </w:rPr>
        <w:t>1</w:t>
      </w:r>
      <w:r w:rsidRPr="005D01C2">
        <w:rPr>
          <w:rFonts w:ascii="Arial" w:hAnsi="Arial" w:cs="Arial"/>
          <w:sz w:val="24"/>
          <w:szCs w:val="24"/>
        </w:rPr>
        <w:t xml:space="preserve"> </w:t>
      </w:r>
      <w:r w:rsidRPr="00350F29">
        <w:rPr>
          <w:rFonts w:ascii="Arial" w:hAnsi="Arial" w:cs="Arial"/>
          <w:sz w:val="24"/>
          <w:szCs w:val="24"/>
        </w:rPr>
        <w:t>«</w:t>
      </w:r>
      <w:r w:rsidRPr="00350F29">
        <w:rPr>
          <w:rFonts w:ascii="Arial" w:hAnsi="Arial" w:cs="Arial"/>
          <w:bCs/>
          <w:sz w:val="24"/>
          <w:szCs w:val="24"/>
        </w:rPr>
        <w:t>Об организации и осуществлении внутреннего финансового контроля в муниципальном образовании городское поселение Печенга</w:t>
      </w:r>
      <w:r w:rsidRPr="00350F2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350F29" w:rsidRPr="005D01C2" w:rsidRDefault="00350F29" w:rsidP="00350F29">
      <w:pPr>
        <w:pStyle w:val="af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3. </w:t>
      </w:r>
      <w:r w:rsidRPr="005D01C2">
        <w:rPr>
          <w:rFonts w:ascii="Arial" w:hAnsi="Arial" w:cs="Arial"/>
          <w:sz w:val="24"/>
          <w:szCs w:val="24"/>
        </w:rPr>
        <w:t>Настоящее постановление опубликовать (обнародование)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350F29" w:rsidRPr="005D01C2" w:rsidRDefault="00350F29" w:rsidP="00350F29">
      <w:pPr>
        <w:pStyle w:val="50"/>
        <w:numPr>
          <w:ilvl w:val="0"/>
          <w:numId w:val="27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b w:val="0"/>
          <w:sz w:val="24"/>
          <w:szCs w:val="24"/>
        </w:rPr>
      </w:pPr>
      <w:r w:rsidRPr="005D01C2">
        <w:rPr>
          <w:rFonts w:ascii="Arial" w:hAnsi="Arial" w:cs="Arial"/>
          <w:b w:val="0"/>
          <w:sz w:val="24"/>
          <w:szCs w:val="24"/>
        </w:rPr>
        <w:lastRenderedPageBreak/>
        <w:t>Настоящее постановление вступает в силу с момента его опубликования (обнародования).</w:t>
      </w:r>
    </w:p>
    <w:p w:rsidR="00350F29" w:rsidRDefault="00350F29" w:rsidP="00350F29">
      <w:pPr>
        <w:pStyle w:val="50"/>
        <w:numPr>
          <w:ilvl w:val="0"/>
          <w:numId w:val="27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5D01C2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5D01C2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b w:val="0"/>
          <w:sz w:val="24"/>
          <w:szCs w:val="24"/>
        </w:rPr>
        <w:t>оставляю за собой.</w:t>
      </w:r>
    </w:p>
    <w:p w:rsidR="00350F29" w:rsidRDefault="00350F29" w:rsidP="00350F29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A6577A" w:rsidRDefault="00A6577A" w:rsidP="00E731EE">
      <w:pPr>
        <w:pStyle w:val="af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20BCA" w:rsidRDefault="00A20BCA" w:rsidP="00027220">
      <w:pPr>
        <w:pStyle w:val="11"/>
        <w:shd w:val="clear" w:color="auto" w:fill="auto"/>
        <w:tabs>
          <w:tab w:val="left" w:pos="426"/>
        </w:tabs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И.о. Главы администрации </w:t>
      </w:r>
    </w:p>
    <w:p w:rsidR="00A20BCA" w:rsidRDefault="00A20BCA" w:rsidP="00027220">
      <w:pPr>
        <w:pStyle w:val="11"/>
        <w:shd w:val="clear" w:color="auto" w:fill="auto"/>
        <w:tabs>
          <w:tab w:val="left" w:pos="426"/>
        </w:tabs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A20BCA" w:rsidRDefault="00A20BCA" w:rsidP="00027220">
      <w:pPr>
        <w:pStyle w:val="11"/>
        <w:shd w:val="clear" w:color="auto" w:fill="auto"/>
        <w:tabs>
          <w:tab w:val="left" w:pos="426"/>
        </w:tabs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      </w:t>
      </w:r>
      <w:r w:rsidR="00027220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А.Н. </w:t>
      </w:r>
      <w:proofErr w:type="spellStart"/>
      <w:r>
        <w:rPr>
          <w:rFonts w:ascii="Arial" w:hAnsi="Arial" w:cs="Arial"/>
          <w:b/>
          <w:sz w:val="24"/>
          <w:szCs w:val="24"/>
        </w:rPr>
        <w:t>Быстров</w:t>
      </w:r>
      <w:proofErr w:type="spellEnd"/>
    </w:p>
    <w:p w:rsidR="00F52CFD" w:rsidRPr="00F52CFD" w:rsidRDefault="00E731EE" w:rsidP="00F52CFD">
      <w:pPr>
        <w:pStyle w:val="af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731EE">
        <w:rPr>
          <w:rFonts w:ascii="Arial" w:hAnsi="Arial" w:cs="Arial"/>
          <w:b/>
          <w:color w:val="000000"/>
          <w:sz w:val="24"/>
          <w:szCs w:val="24"/>
        </w:rPr>
        <w:t xml:space="preserve">                    </w:t>
      </w:r>
      <w:r w:rsidR="00CE7DB4">
        <w:rPr>
          <w:rFonts w:ascii="Arial" w:hAnsi="Arial" w:cs="Arial"/>
          <w:b/>
          <w:color w:val="000000"/>
          <w:sz w:val="24"/>
          <w:szCs w:val="24"/>
        </w:rPr>
        <w:t xml:space="preserve">                </w:t>
      </w:r>
    </w:p>
    <w:p w:rsidR="004951A2" w:rsidRDefault="004951A2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Cs w:val="28"/>
        </w:rPr>
      </w:pPr>
    </w:p>
    <w:p w:rsidR="00E41F6D" w:rsidRDefault="00E41F6D" w:rsidP="00F52CFD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0B506A" w:rsidRDefault="000B506A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B506A" w:rsidRDefault="000B506A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Pr="00027220" w:rsidRDefault="00027220" w:rsidP="00027220">
      <w:pPr>
        <w:widowControl w:val="0"/>
        <w:jc w:val="right"/>
        <w:rPr>
          <w:bCs/>
          <w:sz w:val="24"/>
          <w:szCs w:val="24"/>
        </w:rPr>
      </w:pPr>
      <w:bookmarkStart w:id="1" w:name="приложение4"/>
      <w:r w:rsidRPr="00027220">
        <w:rPr>
          <w:bCs/>
          <w:sz w:val="24"/>
          <w:szCs w:val="24"/>
        </w:rPr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027220" w:rsidRPr="00027220" w:rsidTr="00597663">
        <w:trPr>
          <w:trHeight w:val="1101"/>
        </w:trPr>
        <w:tc>
          <w:tcPr>
            <w:tcW w:w="4501" w:type="dxa"/>
          </w:tcPr>
          <w:bookmarkEnd w:id="1"/>
          <w:p w:rsidR="00027220" w:rsidRPr="00027220" w:rsidRDefault="00027220" w:rsidP="005976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27220">
              <w:rPr>
                <w:sz w:val="24"/>
                <w:szCs w:val="24"/>
              </w:rPr>
              <w:t>к Регламенту  работы администрации</w:t>
            </w:r>
          </w:p>
          <w:p w:rsidR="00027220" w:rsidRPr="00027220" w:rsidRDefault="00027220" w:rsidP="00597663">
            <w:pPr>
              <w:widowControl w:val="0"/>
              <w:jc w:val="both"/>
              <w:rPr>
                <w:sz w:val="24"/>
                <w:szCs w:val="24"/>
              </w:rPr>
            </w:pPr>
            <w:r w:rsidRPr="00027220">
              <w:rPr>
                <w:sz w:val="24"/>
                <w:szCs w:val="24"/>
              </w:rPr>
              <w:t>муниципального образования     городское      поселение       Печенга</w:t>
            </w:r>
          </w:p>
        </w:tc>
      </w:tr>
    </w:tbl>
    <w:p w:rsidR="00027220" w:rsidRPr="00027220" w:rsidRDefault="00027220" w:rsidP="00027220">
      <w:pPr>
        <w:widowControl w:val="0"/>
        <w:jc w:val="both"/>
        <w:rPr>
          <w:b/>
          <w:i/>
          <w:sz w:val="24"/>
          <w:szCs w:val="24"/>
        </w:rPr>
      </w:pPr>
    </w:p>
    <w:p w:rsidR="00027220" w:rsidRPr="00027220" w:rsidRDefault="00027220" w:rsidP="00027220">
      <w:pPr>
        <w:widowControl w:val="0"/>
        <w:jc w:val="both"/>
        <w:rPr>
          <w:b/>
          <w:i/>
          <w:sz w:val="24"/>
          <w:szCs w:val="24"/>
        </w:rPr>
      </w:pPr>
    </w:p>
    <w:p w:rsidR="00027220" w:rsidRPr="00027220" w:rsidRDefault="00027220" w:rsidP="00027220">
      <w:pPr>
        <w:widowControl w:val="0"/>
        <w:jc w:val="center"/>
        <w:rPr>
          <w:b/>
          <w:sz w:val="24"/>
          <w:szCs w:val="24"/>
        </w:rPr>
      </w:pPr>
      <w:r w:rsidRPr="00027220">
        <w:rPr>
          <w:b/>
          <w:sz w:val="24"/>
          <w:szCs w:val="24"/>
        </w:rPr>
        <w:t>ЛИСТ</w:t>
      </w:r>
      <w:r w:rsidRPr="00027220">
        <w:rPr>
          <w:sz w:val="24"/>
          <w:szCs w:val="24"/>
        </w:rPr>
        <w:t xml:space="preserve"> </w:t>
      </w:r>
      <w:r w:rsidRPr="00027220">
        <w:rPr>
          <w:b/>
          <w:sz w:val="24"/>
          <w:szCs w:val="24"/>
        </w:rPr>
        <w:t>СОГЛАСОВАНИЯ</w:t>
      </w:r>
    </w:p>
    <w:p w:rsidR="00027220" w:rsidRPr="00027220" w:rsidRDefault="00027220" w:rsidP="00027220">
      <w:pPr>
        <w:widowControl w:val="0"/>
        <w:jc w:val="center"/>
        <w:rPr>
          <w:sz w:val="24"/>
          <w:szCs w:val="24"/>
        </w:rPr>
      </w:pPr>
      <w:r w:rsidRPr="00027220">
        <w:rPr>
          <w:sz w:val="24"/>
          <w:szCs w:val="24"/>
        </w:rPr>
        <w:t>проекта постановления (распоряжения)</w:t>
      </w:r>
    </w:p>
    <w:p w:rsidR="00027220" w:rsidRPr="00027220" w:rsidRDefault="00027220" w:rsidP="00027220">
      <w:pPr>
        <w:widowControl w:val="0"/>
        <w:jc w:val="both"/>
        <w:rPr>
          <w:sz w:val="24"/>
          <w:szCs w:val="24"/>
        </w:rPr>
      </w:pPr>
    </w:p>
    <w:p w:rsidR="00027220" w:rsidRPr="00027220" w:rsidRDefault="00027220" w:rsidP="00027220">
      <w:pPr>
        <w:widowControl w:val="0"/>
        <w:jc w:val="both"/>
        <w:rPr>
          <w:sz w:val="24"/>
          <w:szCs w:val="24"/>
        </w:rPr>
      </w:pPr>
    </w:p>
    <w:p w:rsidR="00027220" w:rsidRPr="00027220" w:rsidRDefault="00027220" w:rsidP="00027220">
      <w:pPr>
        <w:widowControl w:val="0"/>
        <w:jc w:val="both"/>
        <w:rPr>
          <w:sz w:val="24"/>
          <w:szCs w:val="24"/>
        </w:rPr>
      </w:pPr>
      <w:r w:rsidRPr="00027220">
        <w:rPr>
          <w:sz w:val="24"/>
          <w:szCs w:val="24"/>
        </w:rPr>
        <w:t>СОГЛАСОВАНО:</w:t>
      </w:r>
    </w:p>
    <w:p w:rsidR="00027220" w:rsidRPr="00027220" w:rsidRDefault="00027220" w:rsidP="00027220">
      <w:pPr>
        <w:widowControl w:val="0"/>
        <w:jc w:val="both"/>
        <w:rPr>
          <w:sz w:val="24"/>
          <w:szCs w:val="24"/>
        </w:rPr>
      </w:pPr>
    </w:p>
    <w:p w:rsidR="00027220" w:rsidRPr="00027220" w:rsidRDefault="00027220" w:rsidP="00027220">
      <w:pPr>
        <w:widowControl w:val="0"/>
        <w:jc w:val="both"/>
        <w:rPr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027220" w:rsidRPr="00027220" w:rsidTr="00027220">
        <w:tc>
          <w:tcPr>
            <w:tcW w:w="2660" w:type="dxa"/>
          </w:tcPr>
          <w:p w:rsidR="00027220" w:rsidRPr="00027220" w:rsidRDefault="00027220" w:rsidP="00027220">
            <w:pPr>
              <w:widowControl w:val="0"/>
              <w:rPr>
                <w:sz w:val="24"/>
                <w:szCs w:val="24"/>
              </w:rPr>
            </w:pPr>
            <w:r w:rsidRPr="00027220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финансового</w:t>
            </w:r>
            <w:r w:rsidRPr="00027220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3260" w:type="dxa"/>
          </w:tcPr>
          <w:p w:rsidR="00027220" w:rsidRPr="00027220" w:rsidRDefault="00027220" w:rsidP="00597663">
            <w:pPr>
              <w:widowControl w:val="0"/>
              <w:rPr>
                <w:sz w:val="24"/>
                <w:szCs w:val="24"/>
              </w:rPr>
            </w:pPr>
          </w:p>
          <w:p w:rsidR="00027220" w:rsidRPr="00027220" w:rsidRDefault="00027220" w:rsidP="00597663">
            <w:pPr>
              <w:widowControl w:val="0"/>
              <w:rPr>
                <w:sz w:val="24"/>
                <w:szCs w:val="24"/>
              </w:rPr>
            </w:pPr>
            <w:r w:rsidRPr="00027220">
              <w:rPr>
                <w:sz w:val="24"/>
                <w:szCs w:val="24"/>
              </w:rPr>
              <w:t>«____»____________20__г</w:t>
            </w:r>
          </w:p>
        </w:tc>
        <w:tc>
          <w:tcPr>
            <w:tcW w:w="1701" w:type="dxa"/>
          </w:tcPr>
          <w:p w:rsidR="00027220" w:rsidRPr="00027220" w:rsidRDefault="00027220" w:rsidP="00597663">
            <w:pPr>
              <w:widowControl w:val="0"/>
              <w:rPr>
                <w:sz w:val="24"/>
                <w:szCs w:val="24"/>
              </w:rPr>
            </w:pPr>
          </w:p>
          <w:p w:rsidR="00027220" w:rsidRPr="00027220" w:rsidRDefault="00027220" w:rsidP="00597663">
            <w:pPr>
              <w:widowControl w:val="0"/>
              <w:rPr>
                <w:sz w:val="24"/>
                <w:szCs w:val="24"/>
              </w:rPr>
            </w:pP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  <w:t>__________</w:t>
            </w:r>
            <w:r w:rsidRPr="00027220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27220" w:rsidRPr="00027220" w:rsidRDefault="00027220" w:rsidP="0059766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27220" w:rsidRPr="00027220" w:rsidRDefault="00027220" w:rsidP="00597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27220" w:rsidRPr="00027220" w:rsidTr="00027220">
        <w:trPr>
          <w:trHeight w:val="356"/>
        </w:trPr>
        <w:tc>
          <w:tcPr>
            <w:tcW w:w="2660" w:type="dxa"/>
          </w:tcPr>
          <w:p w:rsidR="00027220" w:rsidRPr="00027220" w:rsidRDefault="00027220" w:rsidP="005976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27220" w:rsidRPr="00027220" w:rsidRDefault="00027220" w:rsidP="00597663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027220">
              <w:rPr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027220" w:rsidRPr="00027220" w:rsidRDefault="00027220" w:rsidP="00597663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027220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027220" w:rsidRPr="00027220" w:rsidRDefault="00027220" w:rsidP="00597663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027220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027220" w:rsidRPr="00027220" w:rsidTr="00027220">
        <w:tc>
          <w:tcPr>
            <w:tcW w:w="2660" w:type="dxa"/>
          </w:tcPr>
          <w:p w:rsidR="00027220" w:rsidRPr="00027220" w:rsidRDefault="00027220" w:rsidP="00027220">
            <w:pPr>
              <w:widowControl w:val="0"/>
              <w:jc w:val="both"/>
              <w:rPr>
                <w:sz w:val="24"/>
                <w:szCs w:val="24"/>
              </w:rPr>
            </w:pPr>
            <w:r w:rsidRPr="00027220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юридического</w:t>
            </w:r>
            <w:r w:rsidRPr="00027220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3260" w:type="dxa"/>
          </w:tcPr>
          <w:p w:rsidR="00027220" w:rsidRPr="00027220" w:rsidRDefault="00027220" w:rsidP="00597663">
            <w:pPr>
              <w:widowControl w:val="0"/>
              <w:rPr>
                <w:sz w:val="24"/>
                <w:szCs w:val="24"/>
              </w:rPr>
            </w:pPr>
          </w:p>
          <w:p w:rsidR="00027220" w:rsidRPr="00027220" w:rsidRDefault="00027220" w:rsidP="00597663">
            <w:pPr>
              <w:widowControl w:val="0"/>
              <w:rPr>
                <w:sz w:val="24"/>
                <w:szCs w:val="24"/>
              </w:rPr>
            </w:pPr>
            <w:r w:rsidRPr="00027220">
              <w:rPr>
                <w:sz w:val="24"/>
                <w:szCs w:val="24"/>
              </w:rPr>
              <w:t>«____»____________20__г</w:t>
            </w:r>
          </w:p>
        </w:tc>
        <w:tc>
          <w:tcPr>
            <w:tcW w:w="1701" w:type="dxa"/>
          </w:tcPr>
          <w:p w:rsidR="00027220" w:rsidRPr="00027220" w:rsidRDefault="00027220" w:rsidP="00597663">
            <w:pPr>
              <w:widowControl w:val="0"/>
              <w:rPr>
                <w:sz w:val="24"/>
                <w:szCs w:val="24"/>
              </w:rPr>
            </w:pPr>
          </w:p>
          <w:p w:rsidR="00027220" w:rsidRPr="00027220" w:rsidRDefault="00027220" w:rsidP="00597663">
            <w:pPr>
              <w:widowControl w:val="0"/>
              <w:rPr>
                <w:sz w:val="24"/>
                <w:szCs w:val="24"/>
              </w:rPr>
            </w:pP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</w:r>
            <w:r w:rsidRPr="00027220">
              <w:rPr>
                <w:sz w:val="24"/>
                <w:szCs w:val="24"/>
              </w:rPr>
              <w:softHyphen/>
              <w:t>__________</w:t>
            </w:r>
            <w:r w:rsidRPr="00027220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27220" w:rsidRPr="00027220" w:rsidRDefault="00027220" w:rsidP="0059766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27220" w:rsidRPr="00027220" w:rsidRDefault="00027220" w:rsidP="00597663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027220" w:rsidRPr="00027220" w:rsidTr="00027220">
        <w:tc>
          <w:tcPr>
            <w:tcW w:w="2660" w:type="dxa"/>
          </w:tcPr>
          <w:p w:rsidR="00027220" w:rsidRPr="00027220" w:rsidRDefault="00027220" w:rsidP="00597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27220" w:rsidRPr="00027220" w:rsidRDefault="00027220" w:rsidP="00597663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027220">
              <w:rPr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027220" w:rsidRPr="00027220" w:rsidRDefault="00027220" w:rsidP="00597663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027220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027220" w:rsidRPr="00027220" w:rsidRDefault="00027220" w:rsidP="00597663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027220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027220" w:rsidRPr="00027220" w:rsidRDefault="00027220" w:rsidP="00027220">
      <w:pPr>
        <w:widowControl w:val="0"/>
        <w:jc w:val="both"/>
        <w:rPr>
          <w:sz w:val="24"/>
          <w:szCs w:val="24"/>
        </w:rPr>
      </w:pPr>
    </w:p>
    <w:p w:rsidR="00027220" w:rsidRPr="00027220" w:rsidRDefault="00027220" w:rsidP="00027220">
      <w:pPr>
        <w:widowControl w:val="0"/>
        <w:jc w:val="both"/>
        <w:rPr>
          <w:sz w:val="24"/>
          <w:szCs w:val="24"/>
        </w:rPr>
      </w:pPr>
    </w:p>
    <w:p w:rsidR="00027220" w:rsidRPr="00027220" w:rsidRDefault="00027220" w:rsidP="00027220">
      <w:pPr>
        <w:widowControl w:val="0"/>
        <w:jc w:val="both"/>
        <w:rPr>
          <w:b/>
          <w:bCs/>
          <w:sz w:val="24"/>
          <w:szCs w:val="24"/>
        </w:rPr>
      </w:pPr>
    </w:p>
    <w:p w:rsidR="00027220" w:rsidRPr="00027220" w:rsidRDefault="00027220" w:rsidP="000272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7220" w:rsidRPr="00027220" w:rsidRDefault="00027220" w:rsidP="00027220">
      <w:pPr>
        <w:widowControl w:val="0"/>
        <w:rPr>
          <w:sz w:val="24"/>
          <w:szCs w:val="24"/>
        </w:rPr>
      </w:pPr>
    </w:p>
    <w:p w:rsidR="00027220" w:rsidRPr="00027220" w:rsidRDefault="00027220" w:rsidP="00027220">
      <w:pPr>
        <w:widowControl w:val="0"/>
        <w:rPr>
          <w:sz w:val="24"/>
          <w:szCs w:val="24"/>
        </w:rPr>
      </w:pPr>
    </w:p>
    <w:p w:rsidR="00027220" w:rsidRPr="00C453B3" w:rsidRDefault="00027220" w:rsidP="00027220">
      <w:pPr>
        <w:widowControl w:val="0"/>
        <w:rPr>
          <w:rFonts w:ascii="Arial" w:hAnsi="Arial" w:cs="Arial"/>
        </w:rPr>
      </w:pPr>
    </w:p>
    <w:p w:rsidR="00027220" w:rsidRPr="00C453B3" w:rsidRDefault="00027220" w:rsidP="00027220">
      <w:pPr>
        <w:widowControl w:val="0"/>
        <w:rPr>
          <w:rFonts w:ascii="Arial" w:hAnsi="Arial" w:cs="Arial"/>
        </w:rPr>
      </w:pPr>
    </w:p>
    <w:p w:rsidR="00027220" w:rsidRPr="00C453B3" w:rsidRDefault="00027220" w:rsidP="00027220">
      <w:pPr>
        <w:widowControl w:val="0"/>
        <w:rPr>
          <w:rFonts w:ascii="Arial" w:hAnsi="Arial" w:cs="Arial"/>
        </w:rPr>
      </w:pPr>
    </w:p>
    <w:p w:rsidR="00027220" w:rsidRPr="00C453B3" w:rsidRDefault="00027220" w:rsidP="00027220">
      <w:pPr>
        <w:widowControl w:val="0"/>
        <w:rPr>
          <w:rFonts w:ascii="Arial" w:hAnsi="Arial" w:cs="Arial"/>
        </w:rPr>
      </w:pPr>
    </w:p>
    <w:p w:rsidR="00027220" w:rsidRPr="00C453B3" w:rsidRDefault="00027220" w:rsidP="00027220">
      <w:pPr>
        <w:widowControl w:val="0"/>
        <w:rPr>
          <w:rFonts w:ascii="Arial" w:hAnsi="Arial" w:cs="Arial"/>
        </w:rPr>
      </w:pPr>
    </w:p>
    <w:p w:rsidR="00027220" w:rsidRPr="00C453B3" w:rsidRDefault="00027220" w:rsidP="00027220">
      <w:pPr>
        <w:widowControl w:val="0"/>
        <w:rPr>
          <w:rFonts w:ascii="Arial" w:hAnsi="Arial" w:cs="Arial"/>
        </w:rPr>
      </w:pPr>
    </w:p>
    <w:p w:rsidR="00027220" w:rsidRPr="00C453B3" w:rsidRDefault="00027220" w:rsidP="00027220">
      <w:pPr>
        <w:widowControl w:val="0"/>
        <w:rPr>
          <w:rFonts w:ascii="Arial" w:hAnsi="Arial" w:cs="Arial"/>
        </w:rPr>
      </w:pPr>
    </w:p>
    <w:p w:rsidR="00027220" w:rsidRPr="00C453B3" w:rsidRDefault="00027220" w:rsidP="00027220">
      <w:pPr>
        <w:widowControl w:val="0"/>
        <w:rPr>
          <w:rFonts w:ascii="Arial" w:hAnsi="Arial" w:cs="Arial"/>
        </w:rPr>
      </w:pPr>
    </w:p>
    <w:p w:rsidR="00027220" w:rsidRPr="00C453B3" w:rsidRDefault="00027220" w:rsidP="00027220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027220" w:rsidRPr="00C453B3" w:rsidRDefault="00027220" w:rsidP="00027220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027220" w:rsidRPr="00C453B3" w:rsidRDefault="00027220" w:rsidP="00027220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027220" w:rsidRPr="00C453B3" w:rsidRDefault="00027220" w:rsidP="00027220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027220" w:rsidRPr="00C453B3" w:rsidRDefault="00027220" w:rsidP="00027220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027220" w:rsidRPr="00C453B3" w:rsidRDefault="00027220" w:rsidP="00027220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027220" w:rsidRPr="00C453B3" w:rsidRDefault="00027220" w:rsidP="00027220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027220" w:rsidRPr="00C453B3" w:rsidRDefault="00027220" w:rsidP="00027220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027220" w:rsidRPr="00C453B3" w:rsidRDefault="00027220" w:rsidP="00027220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027220" w:rsidRPr="00C453B3" w:rsidRDefault="00027220" w:rsidP="00027220">
      <w:pPr>
        <w:widowControl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исп. Фандеева О.А.</w:t>
      </w:r>
    </w:p>
    <w:p w:rsidR="00027220" w:rsidRPr="00C453B3" w:rsidRDefault="00027220" w:rsidP="00027220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C453B3">
        <w:rPr>
          <w:rFonts w:ascii="Arial" w:hAnsi="Arial" w:cs="Arial"/>
          <w:sz w:val="16"/>
          <w:szCs w:val="16"/>
        </w:rPr>
        <w:t>76-488</w:t>
      </w:r>
    </w:p>
    <w:p w:rsidR="00027220" w:rsidRDefault="00027220" w:rsidP="00027220">
      <w:pPr>
        <w:widowControl w:val="0"/>
        <w:jc w:val="right"/>
        <w:rPr>
          <w:rFonts w:ascii="Arial" w:hAnsi="Arial" w:cs="Arial"/>
          <w:bCs/>
        </w:rPr>
      </w:pPr>
    </w:p>
    <w:p w:rsidR="00027220" w:rsidRDefault="00027220" w:rsidP="00027220">
      <w:pPr>
        <w:widowControl w:val="0"/>
      </w:pPr>
      <w:r w:rsidRPr="00935332">
        <w:rPr>
          <w:rFonts w:ascii="Arial" w:hAnsi="Arial" w:cs="Arial"/>
          <w:sz w:val="20"/>
        </w:rPr>
        <w:t xml:space="preserve">Рассылка: </w:t>
      </w:r>
      <w:r w:rsidRPr="00935332">
        <w:rPr>
          <w:rFonts w:ascii="Arial" w:hAnsi="Arial" w:cs="Arial"/>
          <w:b/>
          <w:sz w:val="20"/>
        </w:rPr>
        <w:t xml:space="preserve">всего </w:t>
      </w:r>
      <w:r>
        <w:rPr>
          <w:rFonts w:ascii="Arial" w:hAnsi="Arial" w:cs="Arial"/>
          <w:b/>
          <w:sz w:val="20"/>
        </w:rPr>
        <w:t xml:space="preserve">2 </w:t>
      </w:r>
      <w:r w:rsidRPr="00935332">
        <w:rPr>
          <w:rFonts w:ascii="Arial" w:hAnsi="Arial" w:cs="Arial"/>
          <w:b/>
          <w:sz w:val="20"/>
        </w:rPr>
        <w:t>экз</w:t>
      </w:r>
      <w:r w:rsidRPr="00935332">
        <w:rPr>
          <w:rFonts w:ascii="Arial" w:hAnsi="Arial" w:cs="Arial"/>
          <w:sz w:val="20"/>
        </w:rPr>
        <w:t>.: 1 – дело, 1 – прокуратура</w:t>
      </w:r>
    </w:p>
    <w:p w:rsidR="00350F29" w:rsidRDefault="00350F29" w:rsidP="00A20BC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20BC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20BC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20BC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20BC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027220" w:rsidRDefault="00027220" w:rsidP="00A20BC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A72E5F" w:rsidRPr="00F52CFD" w:rsidRDefault="00A72E5F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F52CFD">
        <w:rPr>
          <w:rFonts w:ascii="Arial" w:hAnsi="Arial" w:cs="Arial"/>
          <w:sz w:val="24"/>
          <w:szCs w:val="24"/>
        </w:rPr>
        <w:lastRenderedPageBreak/>
        <w:t>Утвержден</w:t>
      </w:r>
      <w:proofErr w:type="gramEnd"/>
      <w:r w:rsidR="00F52CFD" w:rsidRPr="00F52CFD">
        <w:rPr>
          <w:rFonts w:ascii="Arial" w:hAnsi="Arial" w:cs="Arial"/>
          <w:sz w:val="24"/>
          <w:szCs w:val="24"/>
        </w:rPr>
        <w:t xml:space="preserve"> постановлением </w:t>
      </w:r>
      <w:r w:rsidRPr="00F52CFD">
        <w:rPr>
          <w:rFonts w:ascii="Arial" w:hAnsi="Arial" w:cs="Arial"/>
          <w:sz w:val="24"/>
          <w:szCs w:val="24"/>
        </w:rPr>
        <w:t xml:space="preserve"> </w:t>
      </w:r>
      <w:r w:rsidR="006439AE" w:rsidRPr="00F52CFD">
        <w:rPr>
          <w:rFonts w:ascii="Arial" w:hAnsi="Arial" w:cs="Arial"/>
          <w:sz w:val="24"/>
          <w:szCs w:val="24"/>
        </w:rPr>
        <w:t>администрации</w:t>
      </w:r>
      <w:r w:rsidR="00F52CFD">
        <w:rPr>
          <w:rFonts w:ascii="Arial" w:hAnsi="Arial" w:cs="Arial"/>
          <w:sz w:val="24"/>
          <w:szCs w:val="24"/>
        </w:rPr>
        <w:t xml:space="preserve"> городского поселения Печенга</w:t>
      </w:r>
    </w:p>
    <w:p w:rsidR="00A72E5F" w:rsidRPr="00F52CFD" w:rsidRDefault="00A72E5F" w:rsidP="00AE0A44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 w:rsidRPr="00F52CFD">
        <w:rPr>
          <w:rFonts w:ascii="Arial" w:hAnsi="Arial" w:cs="Arial"/>
          <w:sz w:val="24"/>
          <w:szCs w:val="24"/>
        </w:rPr>
        <w:t xml:space="preserve">от </w:t>
      </w:r>
      <w:r w:rsidR="00A20BCA">
        <w:rPr>
          <w:rFonts w:ascii="Arial" w:hAnsi="Arial" w:cs="Arial"/>
          <w:sz w:val="24"/>
          <w:szCs w:val="24"/>
        </w:rPr>
        <w:t>«___»________2019 №____</w:t>
      </w:r>
    </w:p>
    <w:p w:rsidR="00A72E5F" w:rsidRPr="00F52CFD" w:rsidRDefault="00A72E5F" w:rsidP="00A72E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72E5F" w:rsidRPr="00F52CFD" w:rsidRDefault="00A72E5F" w:rsidP="00A72E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45"/>
      <w:bookmarkEnd w:id="2"/>
      <w:r w:rsidRPr="00F52CFD">
        <w:rPr>
          <w:rFonts w:ascii="Arial" w:hAnsi="Arial" w:cs="Arial"/>
          <w:b/>
          <w:bCs/>
          <w:sz w:val="24"/>
          <w:szCs w:val="24"/>
        </w:rPr>
        <w:t xml:space="preserve">ПОРЯДОК ФОРМИРОВАНИЯ, УТВЕРЖДЕНИЯ И АКТУАЛИЗАЦИИ КАРТ ВНУТРЕННЕГО ФИНАНСОВОГО КОНТРОЛЯ </w:t>
      </w:r>
      <w:r w:rsidR="006439AE" w:rsidRPr="00F52CFD">
        <w:rPr>
          <w:rFonts w:ascii="Arial" w:hAnsi="Arial" w:cs="Arial"/>
          <w:b/>
          <w:bCs/>
          <w:sz w:val="24"/>
          <w:szCs w:val="24"/>
        </w:rPr>
        <w:t>АДМИНИСТРАЦИИ</w:t>
      </w:r>
      <w:r w:rsidR="00F52CFD">
        <w:rPr>
          <w:rFonts w:ascii="Arial" w:hAnsi="Arial" w:cs="Arial"/>
          <w:b/>
          <w:bCs/>
          <w:sz w:val="24"/>
          <w:szCs w:val="24"/>
        </w:rPr>
        <w:t xml:space="preserve"> ГОРОДСКОГО ПОСЕЛЕНИЯ ПЕЧЕНГА</w:t>
      </w:r>
    </w:p>
    <w:p w:rsidR="00A72E5F" w:rsidRPr="00F52CFD" w:rsidRDefault="00A72E5F" w:rsidP="00A72E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72E5F" w:rsidRPr="00F52CFD" w:rsidRDefault="00A72E5F" w:rsidP="00A72E5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F52CFD">
        <w:rPr>
          <w:rFonts w:ascii="Arial" w:hAnsi="Arial" w:cs="Arial"/>
          <w:sz w:val="24"/>
          <w:szCs w:val="24"/>
        </w:rPr>
        <w:t xml:space="preserve"> Порядок формирования, утверждения и актуализации карт вну</w:t>
      </w:r>
      <w:r w:rsidR="00F52CFD">
        <w:rPr>
          <w:rFonts w:ascii="Arial" w:hAnsi="Arial" w:cs="Arial"/>
          <w:sz w:val="24"/>
          <w:szCs w:val="24"/>
        </w:rPr>
        <w:t xml:space="preserve">треннего финансового контроля </w:t>
      </w:r>
      <w:r w:rsidR="006439AE" w:rsidRPr="00F52CFD">
        <w:rPr>
          <w:rFonts w:ascii="Arial" w:hAnsi="Arial" w:cs="Arial"/>
          <w:sz w:val="24"/>
          <w:szCs w:val="24"/>
        </w:rPr>
        <w:t xml:space="preserve"> администрации</w:t>
      </w:r>
      <w:r w:rsidR="00F52CFD">
        <w:rPr>
          <w:rFonts w:ascii="Arial" w:hAnsi="Arial" w:cs="Arial"/>
          <w:sz w:val="24"/>
          <w:szCs w:val="24"/>
        </w:rPr>
        <w:t xml:space="preserve"> городского поселения Печенга</w:t>
      </w:r>
      <w:r w:rsidRPr="00F52CFD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</w:t>
      </w:r>
      <w:hyperlink r:id="rId10" w:history="1">
        <w:r w:rsidRPr="00F52CFD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F52CFD">
        <w:rPr>
          <w:rFonts w:ascii="Arial" w:hAnsi="Arial" w:cs="Arial"/>
          <w:sz w:val="24"/>
          <w:szCs w:val="24"/>
        </w:rPr>
        <w:t>2.1</w:t>
      </w:r>
      <w:r w:rsidR="003C3BF4">
        <w:rPr>
          <w:rFonts w:ascii="Arial" w:hAnsi="Arial" w:cs="Arial"/>
          <w:sz w:val="24"/>
          <w:szCs w:val="24"/>
        </w:rPr>
        <w:t>2</w:t>
      </w:r>
      <w:r w:rsidRPr="00F52CFD">
        <w:rPr>
          <w:rFonts w:ascii="Arial" w:hAnsi="Arial" w:cs="Arial"/>
          <w:sz w:val="24"/>
          <w:szCs w:val="24"/>
        </w:rPr>
        <w:t xml:space="preserve"> </w:t>
      </w:r>
      <w:hyperlink w:anchor="P34" w:history="1">
        <w:proofErr w:type="gramStart"/>
        <w:r w:rsidR="00F52CFD" w:rsidRPr="00A20BCA">
          <w:rPr>
            <w:rFonts w:ascii="Arial" w:hAnsi="Arial" w:cs="Arial"/>
            <w:sz w:val="24"/>
            <w:szCs w:val="24"/>
          </w:rPr>
          <w:t>Порядк</w:t>
        </w:r>
        <w:proofErr w:type="gramEnd"/>
      </w:hyperlink>
      <w:r w:rsidR="00F52CFD" w:rsidRPr="00A20BCA">
        <w:t>а</w:t>
      </w:r>
      <w:r w:rsidR="00F52CFD" w:rsidRPr="003A2316">
        <w:rPr>
          <w:rFonts w:ascii="Arial" w:hAnsi="Arial" w:cs="Arial"/>
          <w:sz w:val="24"/>
          <w:szCs w:val="24"/>
        </w:rPr>
        <w:t xml:space="preserve"> осуществления главными распорядителями (рас</w:t>
      </w:r>
      <w:r w:rsidR="00F52CFD">
        <w:rPr>
          <w:rFonts w:ascii="Arial" w:hAnsi="Arial" w:cs="Arial"/>
          <w:sz w:val="24"/>
          <w:szCs w:val="24"/>
        </w:rPr>
        <w:t xml:space="preserve">порядителями) средств </w:t>
      </w:r>
      <w:r w:rsidR="00F52CFD" w:rsidRPr="003A2316">
        <w:rPr>
          <w:rFonts w:ascii="Arial" w:hAnsi="Arial" w:cs="Arial"/>
          <w:sz w:val="24"/>
          <w:szCs w:val="24"/>
        </w:rPr>
        <w:t>бюджета</w:t>
      </w:r>
      <w:r w:rsidR="00F52CFD">
        <w:rPr>
          <w:rFonts w:ascii="Arial" w:hAnsi="Arial" w:cs="Arial"/>
          <w:sz w:val="24"/>
          <w:szCs w:val="24"/>
        </w:rPr>
        <w:t xml:space="preserve"> городского поселения Печенга</w:t>
      </w:r>
      <w:r w:rsidR="00F52CFD" w:rsidRPr="003A2316">
        <w:rPr>
          <w:rFonts w:ascii="Arial" w:hAnsi="Arial" w:cs="Arial"/>
          <w:sz w:val="24"/>
          <w:szCs w:val="24"/>
        </w:rPr>
        <w:t>, главными администраторами (адми</w:t>
      </w:r>
      <w:r w:rsidR="00F52CFD">
        <w:rPr>
          <w:rFonts w:ascii="Arial" w:hAnsi="Arial" w:cs="Arial"/>
          <w:sz w:val="24"/>
          <w:szCs w:val="24"/>
        </w:rPr>
        <w:t>нистраторами) доходов</w:t>
      </w:r>
      <w:r w:rsidR="00F52CFD" w:rsidRPr="003A2316">
        <w:rPr>
          <w:rFonts w:ascii="Arial" w:hAnsi="Arial" w:cs="Arial"/>
          <w:sz w:val="24"/>
          <w:szCs w:val="24"/>
        </w:rPr>
        <w:t xml:space="preserve"> бюджета</w:t>
      </w:r>
      <w:r w:rsidR="00F52CFD">
        <w:rPr>
          <w:rFonts w:ascii="Arial" w:hAnsi="Arial" w:cs="Arial"/>
          <w:sz w:val="24"/>
          <w:szCs w:val="24"/>
        </w:rPr>
        <w:t xml:space="preserve"> городского поселения Печенга</w:t>
      </w:r>
      <w:r w:rsidR="00F52CFD" w:rsidRPr="003A2316">
        <w:rPr>
          <w:rFonts w:ascii="Arial" w:hAnsi="Arial" w:cs="Arial"/>
          <w:sz w:val="24"/>
          <w:szCs w:val="24"/>
        </w:rPr>
        <w:t>, главными администраторами (администраторами) источников финансирова</w:t>
      </w:r>
      <w:r w:rsidR="00F52CFD">
        <w:rPr>
          <w:rFonts w:ascii="Arial" w:hAnsi="Arial" w:cs="Arial"/>
          <w:sz w:val="24"/>
          <w:szCs w:val="24"/>
        </w:rPr>
        <w:t xml:space="preserve">ния дефицита </w:t>
      </w:r>
      <w:r w:rsidR="00F52CFD" w:rsidRPr="003A2316">
        <w:rPr>
          <w:rFonts w:ascii="Arial" w:hAnsi="Arial" w:cs="Arial"/>
          <w:sz w:val="24"/>
          <w:szCs w:val="24"/>
        </w:rPr>
        <w:t xml:space="preserve"> бюджета </w:t>
      </w:r>
      <w:r w:rsidR="00F52CFD">
        <w:rPr>
          <w:rFonts w:ascii="Arial" w:hAnsi="Arial" w:cs="Arial"/>
          <w:sz w:val="24"/>
          <w:szCs w:val="24"/>
        </w:rPr>
        <w:t xml:space="preserve">городского поселения Печенга </w:t>
      </w:r>
      <w:r w:rsidR="00F52CFD" w:rsidRPr="003A2316">
        <w:rPr>
          <w:rFonts w:ascii="Arial" w:hAnsi="Arial" w:cs="Arial"/>
          <w:sz w:val="24"/>
          <w:szCs w:val="24"/>
        </w:rPr>
        <w:t>внутреннего финансового контроля и внутреннего финансового аудита</w:t>
      </w:r>
      <w:r w:rsidR="00DF0B88" w:rsidRPr="00F52CFD">
        <w:rPr>
          <w:rFonts w:ascii="Arial" w:hAnsi="Arial" w:cs="Arial"/>
          <w:sz w:val="24"/>
          <w:szCs w:val="24"/>
        </w:rPr>
        <w:t>, утвержденного</w:t>
      </w:r>
      <w:r w:rsidRPr="00F52CFD">
        <w:rPr>
          <w:rFonts w:ascii="Arial" w:hAnsi="Arial" w:cs="Arial"/>
          <w:sz w:val="24"/>
          <w:szCs w:val="24"/>
        </w:rPr>
        <w:t xml:space="preserve"> постановлением </w:t>
      </w:r>
      <w:r w:rsidR="00DF0B88" w:rsidRPr="00F52CFD">
        <w:rPr>
          <w:rFonts w:ascii="Arial" w:hAnsi="Arial" w:cs="Arial"/>
          <w:sz w:val="24"/>
          <w:szCs w:val="24"/>
        </w:rPr>
        <w:t>администрации</w:t>
      </w:r>
      <w:r w:rsidR="00F52CFD">
        <w:rPr>
          <w:rFonts w:ascii="Arial" w:hAnsi="Arial" w:cs="Arial"/>
          <w:sz w:val="24"/>
          <w:szCs w:val="24"/>
        </w:rPr>
        <w:t xml:space="preserve"> </w:t>
      </w:r>
      <w:r w:rsidR="00F52CFD" w:rsidRPr="00A20BCA">
        <w:rPr>
          <w:rFonts w:ascii="Arial" w:hAnsi="Arial" w:cs="Arial"/>
          <w:sz w:val="24"/>
          <w:szCs w:val="24"/>
        </w:rPr>
        <w:t>муниципального образования городско</w:t>
      </w:r>
      <w:r w:rsidR="00D9519C" w:rsidRPr="00A20BCA">
        <w:rPr>
          <w:rFonts w:ascii="Arial" w:hAnsi="Arial" w:cs="Arial"/>
          <w:sz w:val="24"/>
          <w:szCs w:val="24"/>
        </w:rPr>
        <w:t xml:space="preserve">е поселение Печенга от </w:t>
      </w:r>
      <w:r w:rsidR="00A20BCA" w:rsidRPr="00A20BCA">
        <w:rPr>
          <w:rFonts w:ascii="Arial" w:hAnsi="Arial" w:cs="Arial"/>
          <w:sz w:val="24"/>
          <w:szCs w:val="24"/>
        </w:rPr>
        <w:t>26.06.2019</w:t>
      </w:r>
      <w:r w:rsidR="00BA7EF3" w:rsidRPr="00A20BCA">
        <w:rPr>
          <w:rFonts w:ascii="Arial" w:hAnsi="Arial" w:cs="Arial"/>
          <w:sz w:val="24"/>
          <w:szCs w:val="24"/>
        </w:rPr>
        <w:t xml:space="preserve"> </w:t>
      </w:r>
      <w:r w:rsidR="00F52CFD" w:rsidRPr="00A20BCA">
        <w:rPr>
          <w:rFonts w:ascii="Arial" w:hAnsi="Arial" w:cs="Arial"/>
          <w:sz w:val="24"/>
          <w:szCs w:val="24"/>
        </w:rPr>
        <w:t xml:space="preserve"> № </w:t>
      </w:r>
      <w:r w:rsidR="00A20BCA" w:rsidRPr="00A20BCA">
        <w:rPr>
          <w:rFonts w:ascii="Arial" w:hAnsi="Arial" w:cs="Arial"/>
          <w:sz w:val="24"/>
          <w:szCs w:val="24"/>
        </w:rPr>
        <w:t>157</w:t>
      </w:r>
      <w:r w:rsidRPr="00F52CFD">
        <w:rPr>
          <w:rFonts w:ascii="Arial" w:hAnsi="Arial" w:cs="Arial"/>
          <w:sz w:val="24"/>
          <w:szCs w:val="24"/>
        </w:rPr>
        <w:t xml:space="preserve"> (далее - Порядок осуществления внутреннего финансового контроля и внутреннего финансового аудита), и регламентирует процедуры формирования, утверждения и актуализации карт внутреннего финансо</w:t>
      </w:r>
      <w:r w:rsidR="00F52CFD">
        <w:rPr>
          <w:rFonts w:ascii="Arial" w:hAnsi="Arial" w:cs="Arial"/>
          <w:sz w:val="24"/>
          <w:szCs w:val="24"/>
        </w:rPr>
        <w:t xml:space="preserve">вого контроля (далее - Карта) </w:t>
      </w:r>
      <w:r w:rsidR="00DF0B88" w:rsidRPr="00F52CFD">
        <w:rPr>
          <w:rFonts w:ascii="Arial" w:hAnsi="Arial" w:cs="Arial"/>
          <w:sz w:val="24"/>
          <w:szCs w:val="24"/>
        </w:rPr>
        <w:t xml:space="preserve"> администрации</w:t>
      </w:r>
      <w:r w:rsidR="0062344B">
        <w:rPr>
          <w:rFonts w:ascii="Arial" w:hAnsi="Arial" w:cs="Arial"/>
          <w:sz w:val="24"/>
          <w:szCs w:val="24"/>
        </w:rPr>
        <w:t xml:space="preserve"> городского поселения Печенга</w:t>
      </w:r>
      <w:r w:rsidR="00DF0B88" w:rsidRPr="00F52CFD">
        <w:rPr>
          <w:rFonts w:ascii="Arial" w:hAnsi="Arial" w:cs="Arial"/>
          <w:sz w:val="24"/>
          <w:szCs w:val="24"/>
        </w:rPr>
        <w:t xml:space="preserve"> </w:t>
      </w:r>
      <w:r w:rsidRPr="00F52CFD">
        <w:rPr>
          <w:rFonts w:ascii="Arial" w:hAnsi="Arial" w:cs="Arial"/>
          <w:sz w:val="24"/>
          <w:szCs w:val="24"/>
        </w:rPr>
        <w:t xml:space="preserve"> (далее </w:t>
      </w:r>
      <w:r w:rsidR="00DF0B88" w:rsidRPr="00F52CFD">
        <w:rPr>
          <w:rFonts w:ascii="Arial" w:hAnsi="Arial" w:cs="Arial"/>
          <w:sz w:val="24"/>
          <w:szCs w:val="24"/>
        </w:rPr>
        <w:t>–</w:t>
      </w:r>
      <w:r w:rsidRPr="00F52CFD">
        <w:rPr>
          <w:rFonts w:ascii="Arial" w:hAnsi="Arial" w:cs="Arial"/>
          <w:sz w:val="24"/>
          <w:szCs w:val="24"/>
        </w:rPr>
        <w:t xml:space="preserve"> </w:t>
      </w:r>
      <w:r w:rsidR="0062344B">
        <w:rPr>
          <w:rFonts w:ascii="Arial" w:hAnsi="Arial" w:cs="Arial"/>
          <w:sz w:val="24"/>
          <w:szCs w:val="24"/>
        </w:rPr>
        <w:t>администрация</w:t>
      </w:r>
      <w:r w:rsidRPr="00F52CFD">
        <w:rPr>
          <w:rFonts w:ascii="Arial" w:hAnsi="Arial" w:cs="Arial"/>
          <w:sz w:val="24"/>
          <w:szCs w:val="24"/>
        </w:rPr>
        <w:t>).</w:t>
      </w:r>
    </w:p>
    <w:p w:rsidR="00A72E5F" w:rsidRPr="00F52CFD" w:rsidRDefault="00A72E5F" w:rsidP="003C3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CFD">
        <w:rPr>
          <w:rFonts w:ascii="Arial" w:hAnsi="Arial" w:cs="Arial"/>
          <w:sz w:val="24"/>
          <w:szCs w:val="24"/>
        </w:rPr>
        <w:t xml:space="preserve">2. Формирование </w:t>
      </w:r>
      <w:hyperlink w:anchor="Par81" w:history="1">
        <w:r w:rsidRPr="00F52CFD">
          <w:rPr>
            <w:rFonts w:ascii="Arial" w:hAnsi="Arial" w:cs="Arial"/>
            <w:sz w:val="24"/>
            <w:szCs w:val="24"/>
          </w:rPr>
          <w:t>Карт</w:t>
        </w:r>
      </w:hyperlink>
      <w:r w:rsidRPr="00F52CFD">
        <w:rPr>
          <w:rFonts w:ascii="Arial" w:hAnsi="Arial" w:cs="Arial"/>
          <w:sz w:val="24"/>
          <w:szCs w:val="24"/>
        </w:rPr>
        <w:t xml:space="preserve"> осуществляется руководителем каждого структурного подразделения </w:t>
      </w:r>
      <w:r w:rsidR="00E10C47">
        <w:rPr>
          <w:rFonts w:ascii="Arial" w:hAnsi="Arial" w:cs="Arial"/>
          <w:sz w:val="24"/>
          <w:szCs w:val="24"/>
        </w:rPr>
        <w:t>администрации</w:t>
      </w:r>
      <w:r w:rsidRPr="00F52CFD">
        <w:rPr>
          <w:rFonts w:ascii="Arial" w:hAnsi="Arial" w:cs="Arial"/>
          <w:sz w:val="24"/>
          <w:szCs w:val="24"/>
        </w:rPr>
        <w:t>, ответственного за результаты выполнени</w:t>
      </w:r>
      <w:r w:rsidR="003C3BF4">
        <w:rPr>
          <w:rFonts w:ascii="Arial" w:hAnsi="Arial" w:cs="Arial"/>
          <w:sz w:val="24"/>
          <w:szCs w:val="24"/>
        </w:rPr>
        <w:t>я внутренних бюджетных процедур.</w:t>
      </w:r>
      <w:r w:rsidRPr="00F52CFD">
        <w:rPr>
          <w:rFonts w:ascii="Arial" w:hAnsi="Arial" w:cs="Arial"/>
          <w:sz w:val="24"/>
          <w:szCs w:val="24"/>
        </w:rPr>
        <w:t xml:space="preserve"> </w:t>
      </w:r>
    </w:p>
    <w:p w:rsidR="00A72E5F" w:rsidRPr="00F52CFD" w:rsidRDefault="00A72E5F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CFD">
        <w:rPr>
          <w:rFonts w:ascii="Arial" w:hAnsi="Arial" w:cs="Arial"/>
          <w:sz w:val="24"/>
          <w:szCs w:val="24"/>
        </w:rPr>
        <w:t>3. Карта подписывается руководит</w:t>
      </w:r>
      <w:r w:rsidR="00E10C47">
        <w:rPr>
          <w:rFonts w:ascii="Arial" w:hAnsi="Arial" w:cs="Arial"/>
          <w:sz w:val="24"/>
          <w:szCs w:val="24"/>
        </w:rPr>
        <w:t>елем структурного подразделения администрации</w:t>
      </w:r>
      <w:r w:rsidRPr="00F52CFD">
        <w:rPr>
          <w:rFonts w:ascii="Arial" w:hAnsi="Arial" w:cs="Arial"/>
          <w:sz w:val="24"/>
          <w:szCs w:val="24"/>
        </w:rPr>
        <w:t xml:space="preserve">, ответственного за результаты выполнения внутренних бюджетных процедур, и утверждается </w:t>
      </w:r>
      <w:r w:rsidR="00E10C47">
        <w:rPr>
          <w:rFonts w:ascii="Arial" w:hAnsi="Arial" w:cs="Arial"/>
          <w:sz w:val="24"/>
          <w:szCs w:val="24"/>
        </w:rPr>
        <w:t>главой администрации</w:t>
      </w:r>
      <w:r w:rsidRPr="00F52CFD">
        <w:rPr>
          <w:rFonts w:ascii="Arial" w:hAnsi="Arial" w:cs="Arial"/>
          <w:sz w:val="24"/>
          <w:szCs w:val="24"/>
        </w:rPr>
        <w:t>.</w:t>
      </w:r>
    </w:p>
    <w:p w:rsidR="00A72E5F" w:rsidRPr="00F52CFD" w:rsidRDefault="00A72E5F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CFD">
        <w:rPr>
          <w:rFonts w:ascii="Arial" w:hAnsi="Arial" w:cs="Arial"/>
          <w:sz w:val="24"/>
          <w:szCs w:val="24"/>
        </w:rPr>
        <w:t>4. Внутренний финансовый контроль осуществляется в соответствии с утвержденной Картой.</w:t>
      </w:r>
    </w:p>
    <w:p w:rsidR="00A72E5F" w:rsidRPr="00F52CFD" w:rsidRDefault="00A72E5F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CFD">
        <w:rPr>
          <w:rFonts w:ascii="Arial" w:hAnsi="Arial" w:cs="Arial"/>
          <w:sz w:val="24"/>
          <w:szCs w:val="24"/>
        </w:rPr>
        <w:t xml:space="preserve">5. </w:t>
      </w:r>
      <w:r w:rsidR="00E10C47">
        <w:rPr>
          <w:rFonts w:ascii="Arial" w:hAnsi="Arial" w:cs="Arial"/>
          <w:sz w:val="24"/>
          <w:szCs w:val="24"/>
        </w:rPr>
        <w:t>Актуализация Карт в администрации</w:t>
      </w:r>
      <w:r w:rsidRPr="00F52CFD">
        <w:rPr>
          <w:rFonts w:ascii="Arial" w:hAnsi="Arial" w:cs="Arial"/>
          <w:sz w:val="24"/>
          <w:szCs w:val="24"/>
        </w:rPr>
        <w:t xml:space="preserve"> производится:</w:t>
      </w:r>
    </w:p>
    <w:p w:rsidR="00A72E5F" w:rsidRPr="00F52CFD" w:rsidRDefault="00A72E5F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CFD">
        <w:rPr>
          <w:rFonts w:ascii="Arial" w:hAnsi="Arial" w:cs="Arial"/>
          <w:sz w:val="24"/>
          <w:szCs w:val="24"/>
        </w:rPr>
        <w:t xml:space="preserve">а) не позднее </w:t>
      </w:r>
      <w:r w:rsidR="00A5352C" w:rsidRPr="00F52CFD">
        <w:rPr>
          <w:rFonts w:ascii="Arial" w:hAnsi="Arial" w:cs="Arial"/>
          <w:sz w:val="24"/>
          <w:szCs w:val="24"/>
        </w:rPr>
        <w:t>31</w:t>
      </w:r>
      <w:r w:rsidRPr="00F52CFD">
        <w:rPr>
          <w:rFonts w:ascii="Arial" w:hAnsi="Arial" w:cs="Arial"/>
          <w:sz w:val="24"/>
          <w:szCs w:val="24"/>
        </w:rPr>
        <w:t xml:space="preserve"> декабря текущего года на очередной финансовый год;</w:t>
      </w:r>
    </w:p>
    <w:p w:rsidR="00A72E5F" w:rsidRPr="00F52CFD" w:rsidRDefault="00A72E5F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56"/>
      <w:bookmarkEnd w:id="3"/>
      <w:r w:rsidRPr="00F52CFD">
        <w:rPr>
          <w:rFonts w:ascii="Arial" w:hAnsi="Arial" w:cs="Arial"/>
          <w:sz w:val="24"/>
          <w:szCs w:val="24"/>
        </w:rPr>
        <w:t xml:space="preserve">б) при принятии решения </w:t>
      </w:r>
      <w:r w:rsidR="00E10C47">
        <w:rPr>
          <w:rFonts w:ascii="Arial" w:hAnsi="Arial" w:cs="Arial"/>
          <w:sz w:val="24"/>
          <w:szCs w:val="24"/>
        </w:rPr>
        <w:t>главой администрации</w:t>
      </w:r>
      <w:r w:rsidR="00A5352C" w:rsidRPr="00F52CFD">
        <w:rPr>
          <w:rFonts w:ascii="Arial" w:hAnsi="Arial" w:cs="Arial"/>
          <w:sz w:val="24"/>
          <w:szCs w:val="24"/>
        </w:rPr>
        <w:t xml:space="preserve"> </w:t>
      </w:r>
      <w:r w:rsidRPr="00F52CFD">
        <w:rPr>
          <w:rFonts w:ascii="Arial" w:hAnsi="Arial" w:cs="Arial"/>
          <w:sz w:val="24"/>
          <w:szCs w:val="24"/>
        </w:rPr>
        <w:t>о внесении изменений в карты;</w:t>
      </w:r>
    </w:p>
    <w:p w:rsidR="00A72E5F" w:rsidRPr="00F52CFD" w:rsidRDefault="00A72E5F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CFD">
        <w:rPr>
          <w:rFonts w:ascii="Arial" w:hAnsi="Arial" w:cs="Arial"/>
          <w:sz w:val="24"/>
          <w:szCs w:val="24"/>
        </w:rPr>
        <w:t>в)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A72E5F" w:rsidRPr="00F52CFD" w:rsidRDefault="00A5352C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CFD">
        <w:rPr>
          <w:rFonts w:ascii="Arial" w:hAnsi="Arial" w:cs="Arial"/>
          <w:sz w:val="24"/>
          <w:szCs w:val="24"/>
        </w:rPr>
        <w:t>6</w:t>
      </w:r>
      <w:r w:rsidR="00A72E5F" w:rsidRPr="00F52CFD">
        <w:rPr>
          <w:rFonts w:ascii="Arial" w:hAnsi="Arial" w:cs="Arial"/>
          <w:sz w:val="24"/>
          <w:szCs w:val="24"/>
        </w:rPr>
        <w:t>. Актуализация (формирование) Карт проводится не реже одного раза в год.</w:t>
      </w:r>
    </w:p>
    <w:p w:rsidR="00A72E5F" w:rsidRPr="00F52CFD" w:rsidRDefault="00A5352C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CFD">
        <w:rPr>
          <w:rFonts w:ascii="Arial" w:hAnsi="Arial" w:cs="Arial"/>
          <w:sz w:val="24"/>
          <w:szCs w:val="24"/>
        </w:rPr>
        <w:t>7</w:t>
      </w:r>
      <w:r w:rsidR="00A72E5F" w:rsidRPr="00F52CFD">
        <w:rPr>
          <w:rFonts w:ascii="Arial" w:hAnsi="Arial" w:cs="Arial"/>
          <w:sz w:val="24"/>
          <w:szCs w:val="24"/>
        </w:rPr>
        <w:t>. При заполнении Карты указываются следующие сведения:</w:t>
      </w:r>
    </w:p>
    <w:p w:rsidR="00A72E5F" w:rsidRDefault="00A72E5F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2CFD">
        <w:rPr>
          <w:rFonts w:ascii="Arial" w:hAnsi="Arial" w:cs="Arial"/>
          <w:sz w:val="24"/>
          <w:szCs w:val="24"/>
        </w:rPr>
        <w:t xml:space="preserve">а) в графе 1 </w:t>
      </w:r>
      <w:hyperlink w:anchor="Par588" w:history="1">
        <w:r w:rsidRPr="00F52CFD">
          <w:rPr>
            <w:rFonts w:ascii="Arial" w:hAnsi="Arial" w:cs="Arial"/>
            <w:sz w:val="24"/>
            <w:szCs w:val="24"/>
          </w:rPr>
          <w:t>Карты</w:t>
        </w:r>
      </w:hyperlink>
      <w:r w:rsidRPr="00F52CFD">
        <w:rPr>
          <w:rFonts w:ascii="Arial" w:hAnsi="Arial" w:cs="Arial"/>
          <w:sz w:val="24"/>
          <w:szCs w:val="24"/>
        </w:rPr>
        <w:t xml:space="preserve"> указывается наименование внутренней бюджетной процедуры;</w:t>
      </w:r>
    </w:p>
    <w:p w:rsidR="00EA559C" w:rsidRPr="00F52CFD" w:rsidRDefault="00EA559C" w:rsidP="00EA55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б) в </w:t>
      </w:r>
      <w:hyperlink r:id="rId11" w:history="1">
        <w:r w:rsidRPr="00EA559C">
          <w:rPr>
            <w:rFonts w:ascii="Arial" w:hAnsi="Arial" w:cs="Arial"/>
            <w:sz w:val="24"/>
            <w:szCs w:val="24"/>
          </w:rPr>
          <w:t>графе 2</w:t>
        </w:r>
      </w:hyperlink>
      <w:r>
        <w:rPr>
          <w:rFonts w:ascii="Arial" w:hAnsi="Arial" w:cs="Arial"/>
          <w:sz w:val="24"/>
          <w:szCs w:val="24"/>
        </w:rPr>
        <w:t xml:space="preserve"> Карты указывается наименование процесса внутренней бюджетной процедуры;</w:t>
      </w:r>
    </w:p>
    <w:p w:rsidR="00A72E5F" w:rsidRPr="00F52CFD" w:rsidRDefault="00EA559C" w:rsidP="00EA55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</w:t>
      </w:r>
      <w:r w:rsidR="00A72E5F" w:rsidRPr="00F52CFD">
        <w:rPr>
          <w:rFonts w:ascii="Arial" w:hAnsi="Arial" w:cs="Arial"/>
          <w:sz w:val="24"/>
          <w:szCs w:val="24"/>
        </w:rPr>
        <w:t xml:space="preserve">) в графе </w:t>
      </w:r>
      <w:r>
        <w:rPr>
          <w:rFonts w:ascii="Arial" w:hAnsi="Arial" w:cs="Arial"/>
          <w:sz w:val="24"/>
          <w:szCs w:val="24"/>
        </w:rPr>
        <w:t>3</w:t>
      </w:r>
      <w:r w:rsidR="00A72E5F" w:rsidRPr="00F52CFD">
        <w:rPr>
          <w:rFonts w:ascii="Arial" w:hAnsi="Arial" w:cs="Arial"/>
          <w:sz w:val="24"/>
          <w:szCs w:val="24"/>
        </w:rPr>
        <w:t xml:space="preserve"> </w:t>
      </w:r>
      <w:hyperlink w:anchor="Par588" w:history="1">
        <w:r w:rsidR="00A72E5F" w:rsidRPr="00F52CFD">
          <w:rPr>
            <w:rFonts w:ascii="Arial" w:hAnsi="Arial" w:cs="Arial"/>
            <w:sz w:val="24"/>
            <w:szCs w:val="24"/>
          </w:rPr>
          <w:t>Карты</w:t>
        </w:r>
      </w:hyperlink>
      <w:r w:rsidR="00A72E5F" w:rsidRPr="00F52CFD">
        <w:rPr>
          <w:rFonts w:ascii="Arial" w:hAnsi="Arial" w:cs="Arial"/>
          <w:sz w:val="24"/>
          <w:szCs w:val="24"/>
        </w:rPr>
        <w:t xml:space="preserve"> указывается наименование операции (действия по формированию документа, необходимого для выполнения внутренней бюджетной процедуры);</w:t>
      </w:r>
    </w:p>
    <w:p w:rsidR="00A72E5F" w:rsidRPr="00F52CFD" w:rsidRDefault="00EA559C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в графе 4</w:t>
      </w:r>
      <w:r w:rsidR="00A72E5F" w:rsidRPr="00F52CFD">
        <w:rPr>
          <w:rFonts w:ascii="Arial" w:hAnsi="Arial" w:cs="Arial"/>
          <w:sz w:val="24"/>
          <w:szCs w:val="24"/>
        </w:rPr>
        <w:t xml:space="preserve"> </w:t>
      </w:r>
      <w:hyperlink w:anchor="Par588" w:history="1">
        <w:r w:rsidR="00A72E5F" w:rsidRPr="00F52CFD">
          <w:rPr>
            <w:rFonts w:ascii="Arial" w:hAnsi="Arial" w:cs="Arial"/>
            <w:sz w:val="24"/>
            <w:szCs w:val="24"/>
          </w:rPr>
          <w:t>Карты</w:t>
        </w:r>
      </w:hyperlink>
      <w:r w:rsidR="00A72E5F" w:rsidRPr="00F52CFD">
        <w:rPr>
          <w:rFonts w:ascii="Arial" w:hAnsi="Arial" w:cs="Arial"/>
          <w:sz w:val="24"/>
          <w:szCs w:val="24"/>
        </w:rPr>
        <w:t xml:space="preserve">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включающие наименование его замещаемой должности и (или) фамилии.</w:t>
      </w:r>
    </w:p>
    <w:p w:rsidR="00A72E5F" w:rsidRPr="00F52CFD" w:rsidRDefault="00EA559C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 w:rsidR="00A72E5F" w:rsidRPr="00F52CFD">
        <w:rPr>
          <w:rFonts w:ascii="Arial" w:hAnsi="Arial" w:cs="Arial"/>
          <w:sz w:val="24"/>
          <w:szCs w:val="24"/>
        </w:rPr>
        <w:t xml:space="preserve">) в графе </w:t>
      </w:r>
      <w:r>
        <w:rPr>
          <w:rFonts w:ascii="Arial" w:hAnsi="Arial" w:cs="Arial"/>
          <w:sz w:val="24"/>
          <w:szCs w:val="24"/>
        </w:rPr>
        <w:t>5</w:t>
      </w:r>
      <w:r w:rsidR="00A72E5F" w:rsidRPr="00F52CFD">
        <w:rPr>
          <w:rFonts w:ascii="Arial" w:hAnsi="Arial" w:cs="Arial"/>
          <w:sz w:val="24"/>
          <w:szCs w:val="24"/>
        </w:rPr>
        <w:t xml:space="preserve"> </w:t>
      </w:r>
      <w:hyperlink w:anchor="Par588" w:history="1">
        <w:r w:rsidR="00A72E5F" w:rsidRPr="00F52CFD">
          <w:rPr>
            <w:rFonts w:ascii="Arial" w:hAnsi="Arial" w:cs="Arial"/>
            <w:sz w:val="24"/>
            <w:szCs w:val="24"/>
          </w:rPr>
          <w:t>Карты</w:t>
        </w:r>
      </w:hyperlink>
      <w:r w:rsidR="00A72E5F" w:rsidRPr="00F52CFD">
        <w:rPr>
          <w:rFonts w:ascii="Arial" w:hAnsi="Arial" w:cs="Arial"/>
          <w:sz w:val="24"/>
          <w:szCs w:val="24"/>
        </w:rPr>
        <w:t xml:space="preserve"> указывается периодичность выполнения операции </w:t>
      </w:r>
      <w:r w:rsidR="00A72E5F" w:rsidRPr="00F52CFD">
        <w:rPr>
          <w:rFonts w:ascii="Arial" w:hAnsi="Arial" w:cs="Arial"/>
          <w:sz w:val="24"/>
          <w:szCs w:val="24"/>
        </w:rPr>
        <w:lastRenderedPageBreak/>
        <w:t>(действия по формированию документа, необходимого для выполнения внутренней бюджетной процедуры);</w:t>
      </w:r>
    </w:p>
    <w:p w:rsidR="00A72E5F" w:rsidRPr="00F52CFD" w:rsidRDefault="00EA559C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A72E5F" w:rsidRPr="00F52CFD">
        <w:rPr>
          <w:rFonts w:ascii="Arial" w:hAnsi="Arial" w:cs="Arial"/>
          <w:sz w:val="24"/>
          <w:szCs w:val="24"/>
        </w:rPr>
        <w:t xml:space="preserve">) в графе </w:t>
      </w:r>
      <w:r>
        <w:rPr>
          <w:rFonts w:ascii="Arial" w:hAnsi="Arial" w:cs="Arial"/>
          <w:sz w:val="24"/>
          <w:szCs w:val="24"/>
        </w:rPr>
        <w:t>6</w:t>
      </w:r>
      <w:r w:rsidR="00A72E5F" w:rsidRPr="00F52CFD">
        <w:rPr>
          <w:rFonts w:ascii="Arial" w:hAnsi="Arial" w:cs="Arial"/>
          <w:sz w:val="24"/>
          <w:szCs w:val="24"/>
        </w:rPr>
        <w:t xml:space="preserve"> </w:t>
      </w:r>
      <w:hyperlink w:anchor="Par588" w:history="1">
        <w:r w:rsidR="00A72E5F" w:rsidRPr="00F52CFD">
          <w:rPr>
            <w:rFonts w:ascii="Arial" w:hAnsi="Arial" w:cs="Arial"/>
            <w:sz w:val="24"/>
            <w:szCs w:val="24"/>
          </w:rPr>
          <w:t>Карты</w:t>
        </w:r>
      </w:hyperlink>
      <w:r w:rsidR="00A72E5F" w:rsidRPr="00F52CFD">
        <w:rPr>
          <w:rFonts w:ascii="Arial" w:hAnsi="Arial" w:cs="Arial"/>
          <w:sz w:val="24"/>
          <w:szCs w:val="24"/>
        </w:rPr>
        <w:t xml:space="preserve"> указываются данные о должностном лице, </w:t>
      </w:r>
      <w:r>
        <w:rPr>
          <w:rFonts w:ascii="Arial" w:hAnsi="Arial" w:cs="Arial"/>
          <w:sz w:val="24"/>
          <w:szCs w:val="24"/>
        </w:rPr>
        <w:t>осуществляющем</w:t>
      </w:r>
      <w:r w:rsidR="00A72E5F" w:rsidRPr="00F52CFD">
        <w:rPr>
          <w:rFonts w:ascii="Arial" w:hAnsi="Arial" w:cs="Arial"/>
          <w:sz w:val="24"/>
          <w:szCs w:val="24"/>
        </w:rPr>
        <w:t xml:space="preserve"> контрольные действия, включающие наименование его замещаемой должности и (или) фамилию;</w:t>
      </w:r>
    </w:p>
    <w:p w:rsidR="00A72E5F" w:rsidRPr="00F52CFD" w:rsidRDefault="00EA559C" w:rsidP="00EA55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ж</w:t>
      </w:r>
      <w:r w:rsidR="00A72E5F" w:rsidRPr="00F52CFD">
        <w:rPr>
          <w:rFonts w:ascii="Arial" w:hAnsi="Arial" w:cs="Arial"/>
          <w:sz w:val="24"/>
          <w:szCs w:val="24"/>
        </w:rPr>
        <w:t xml:space="preserve">) в графе </w:t>
      </w:r>
      <w:r>
        <w:rPr>
          <w:rFonts w:ascii="Arial" w:hAnsi="Arial" w:cs="Arial"/>
          <w:sz w:val="24"/>
          <w:szCs w:val="24"/>
        </w:rPr>
        <w:t>7</w:t>
      </w:r>
      <w:r w:rsidR="00A72E5F" w:rsidRPr="00F52CFD">
        <w:rPr>
          <w:rFonts w:ascii="Arial" w:hAnsi="Arial" w:cs="Arial"/>
          <w:sz w:val="24"/>
          <w:szCs w:val="24"/>
        </w:rPr>
        <w:t xml:space="preserve"> </w:t>
      </w:r>
      <w:hyperlink w:anchor="Par588" w:history="1">
        <w:r w:rsidR="00A72E5F" w:rsidRPr="00F52CFD">
          <w:rPr>
            <w:rFonts w:ascii="Arial" w:hAnsi="Arial" w:cs="Arial"/>
            <w:sz w:val="24"/>
            <w:szCs w:val="24"/>
          </w:rPr>
          <w:t>Карты</w:t>
        </w:r>
      </w:hyperlink>
      <w:r w:rsidR="00A72E5F" w:rsidRPr="00F52CFD">
        <w:rPr>
          <w:rFonts w:ascii="Arial" w:hAnsi="Arial" w:cs="Arial"/>
          <w:sz w:val="24"/>
          <w:szCs w:val="24"/>
        </w:rPr>
        <w:t xml:space="preserve"> указывается один из методов контроля</w:t>
      </w:r>
      <w:r>
        <w:rPr>
          <w:rFonts w:ascii="Arial" w:hAnsi="Arial" w:cs="Arial"/>
          <w:sz w:val="24"/>
          <w:szCs w:val="24"/>
        </w:rPr>
        <w:t>:</w:t>
      </w:r>
      <w:r w:rsidR="00A72E5F" w:rsidRPr="00F52CFD">
        <w:rPr>
          <w:rFonts w:ascii="Arial" w:hAnsi="Arial" w:cs="Arial"/>
          <w:sz w:val="24"/>
          <w:szCs w:val="24"/>
        </w:rPr>
        <w:t xml:space="preserve"> «Самоконтроль», «Контроль по уровню подчиненности» или «Контроль по уровню подведомственности»</w:t>
      </w:r>
      <w:r>
        <w:rPr>
          <w:rFonts w:ascii="Arial" w:hAnsi="Arial" w:cs="Arial"/>
          <w:sz w:val="24"/>
          <w:szCs w:val="24"/>
        </w:rPr>
        <w:t>, а также периодичность контроля</w:t>
      </w:r>
      <w:r w:rsidR="00A72E5F" w:rsidRPr="00F52CFD">
        <w:rPr>
          <w:rFonts w:ascii="Arial" w:hAnsi="Arial" w:cs="Arial"/>
          <w:sz w:val="24"/>
          <w:szCs w:val="24"/>
        </w:rPr>
        <w:t>;</w:t>
      </w:r>
    </w:p>
    <w:p w:rsidR="00A72E5F" w:rsidRPr="00F52CFD" w:rsidRDefault="00EA559C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</w:t>
      </w:r>
      <w:proofErr w:type="spellEnd"/>
      <w:r w:rsidR="00A72E5F" w:rsidRPr="00F52CFD">
        <w:rPr>
          <w:rFonts w:ascii="Arial" w:hAnsi="Arial" w:cs="Arial"/>
          <w:sz w:val="24"/>
          <w:szCs w:val="24"/>
        </w:rPr>
        <w:t xml:space="preserve">) в графе </w:t>
      </w:r>
      <w:r>
        <w:rPr>
          <w:rFonts w:ascii="Arial" w:hAnsi="Arial" w:cs="Arial"/>
          <w:sz w:val="24"/>
          <w:szCs w:val="24"/>
        </w:rPr>
        <w:t>8</w:t>
      </w:r>
      <w:r w:rsidR="00A72E5F" w:rsidRPr="00F52CFD">
        <w:rPr>
          <w:rFonts w:ascii="Arial" w:hAnsi="Arial" w:cs="Arial"/>
          <w:sz w:val="24"/>
          <w:szCs w:val="24"/>
        </w:rPr>
        <w:t xml:space="preserve"> </w:t>
      </w:r>
      <w:hyperlink w:anchor="Par588" w:history="1">
        <w:r w:rsidR="00A72E5F" w:rsidRPr="00F52CFD">
          <w:rPr>
            <w:rFonts w:ascii="Arial" w:hAnsi="Arial" w:cs="Arial"/>
            <w:sz w:val="24"/>
            <w:szCs w:val="24"/>
          </w:rPr>
          <w:t>Карты</w:t>
        </w:r>
      </w:hyperlink>
      <w:r w:rsidR="00A72E5F" w:rsidRPr="00F52CFD">
        <w:rPr>
          <w:rFonts w:ascii="Arial" w:hAnsi="Arial" w:cs="Arial"/>
          <w:sz w:val="24"/>
          <w:szCs w:val="24"/>
        </w:rPr>
        <w:t xml:space="preserve"> указывается одно из следующих контрольных действий «Проверка оформления документа»; «Авторизация операций»; «Сверка данных»;</w:t>
      </w:r>
    </w:p>
    <w:p w:rsidR="00A72E5F" w:rsidRPr="00F52CFD" w:rsidRDefault="00EA559C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A72E5F" w:rsidRPr="00F52CFD">
        <w:rPr>
          <w:rFonts w:ascii="Arial" w:hAnsi="Arial" w:cs="Arial"/>
          <w:sz w:val="24"/>
          <w:szCs w:val="24"/>
        </w:rPr>
        <w:t xml:space="preserve">) в графе </w:t>
      </w:r>
      <w:r>
        <w:rPr>
          <w:rFonts w:ascii="Arial" w:hAnsi="Arial" w:cs="Arial"/>
          <w:sz w:val="24"/>
          <w:szCs w:val="24"/>
        </w:rPr>
        <w:t>9</w:t>
      </w:r>
      <w:r w:rsidR="00A72E5F" w:rsidRPr="00F52CFD">
        <w:rPr>
          <w:rFonts w:ascii="Arial" w:hAnsi="Arial" w:cs="Arial"/>
          <w:sz w:val="24"/>
          <w:szCs w:val="24"/>
        </w:rPr>
        <w:t xml:space="preserve"> </w:t>
      </w:r>
      <w:hyperlink w:anchor="Par588" w:history="1">
        <w:r w:rsidR="00A72E5F" w:rsidRPr="00F52CFD">
          <w:rPr>
            <w:rFonts w:ascii="Arial" w:hAnsi="Arial" w:cs="Arial"/>
            <w:sz w:val="24"/>
            <w:szCs w:val="24"/>
          </w:rPr>
          <w:t>Карты</w:t>
        </w:r>
      </w:hyperlink>
      <w:r w:rsidR="00A72E5F" w:rsidRPr="00F52CFD">
        <w:rPr>
          <w:rFonts w:ascii="Arial" w:hAnsi="Arial" w:cs="Arial"/>
          <w:sz w:val="24"/>
          <w:szCs w:val="24"/>
        </w:rPr>
        <w:t xml:space="preserve"> указывается один из следующих видов контроля – «Визуальный»; «Автоматический»; «Смешанный», а также способов контроля – «Сплошной» или «Выборочный»;</w:t>
      </w:r>
    </w:p>
    <w:p w:rsidR="00EA559C" w:rsidRDefault="00EA559C" w:rsidP="00EA55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к</w:t>
      </w:r>
      <w:r w:rsidR="00A72E5F" w:rsidRPr="00F52CFD">
        <w:rPr>
          <w:rFonts w:ascii="Arial" w:hAnsi="Arial" w:cs="Arial"/>
          <w:sz w:val="24"/>
          <w:szCs w:val="24"/>
        </w:rPr>
        <w:t xml:space="preserve">) в графе </w:t>
      </w:r>
      <w:r>
        <w:rPr>
          <w:rFonts w:ascii="Arial" w:hAnsi="Arial" w:cs="Arial"/>
          <w:sz w:val="24"/>
          <w:szCs w:val="24"/>
        </w:rPr>
        <w:t>10</w:t>
      </w:r>
      <w:r w:rsidR="00A72E5F" w:rsidRPr="00F52CFD">
        <w:rPr>
          <w:rFonts w:ascii="Arial" w:hAnsi="Arial" w:cs="Arial"/>
          <w:sz w:val="24"/>
          <w:szCs w:val="24"/>
        </w:rPr>
        <w:t xml:space="preserve"> </w:t>
      </w:r>
      <w:hyperlink w:anchor="Par588" w:history="1">
        <w:r w:rsidR="00A72E5F" w:rsidRPr="00F52CFD">
          <w:rPr>
            <w:rFonts w:ascii="Arial" w:hAnsi="Arial" w:cs="Arial"/>
            <w:sz w:val="24"/>
            <w:szCs w:val="24"/>
          </w:rPr>
          <w:t>Карты</w:t>
        </w:r>
      </w:hyperlink>
      <w:r w:rsidR="00A72E5F" w:rsidRPr="00F52C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указываются предлагаемые меры по повышению качества выполнения внутренних бюджетных процедур, операций.</w:t>
      </w:r>
    </w:p>
    <w:p w:rsidR="00A72E5F" w:rsidRDefault="00A72E5F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20BCA" w:rsidRDefault="00A20BCA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20BCA" w:rsidRDefault="00A20BCA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20BCA" w:rsidRDefault="00A20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20BCA" w:rsidRDefault="00A20BCA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  <w:sectPr w:rsidR="00A20BCA" w:rsidSect="00A20B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23CE" w:rsidRDefault="00A20BCA" w:rsidP="006D23CE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rFonts w:ascii="Arial" w:hAnsi="Arial" w:cs="Arial"/>
          <w:sz w:val="20"/>
        </w:rPr>
      </w:pPr>
      <w:r w:rsidRPr="00887A8C">
        <w:rPr>
          <w:rFonts w:ascii="Arial" w:hAnsi="Arial" w:cs="Arial"/>
          <w:sz w:val="20"/>
        </w:rPr>
        <w:lastRenderedPageBreak/>
        <w:t xml:space="preserve">Приложение </w:t>
      </w:r>
    </w:p>
    <w:p w:rsidR="006D23CE" w:rsidRDefault="00A20BCA" w:rsidP="006D23CE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rFonts w:ascii="Arial" w:hAnsi="Arial" w:cs="Arial"/>
          <w:sz w:val="20"/>
        </w:rPr>
      </w:pPr>
      <w:r w:rsidRPr="00887A8C">
        <w:rPr>
          <w:rFonts w:ascii="Arial" w:hAnsi="Arial" w:cs="Arial"/>
          <w:sz w:val="20"/>
        </w:rPr>
        <w:t xml:space="preserve">к Порядку формирования, утверждения и актуализации карт внутреннего финансового контроля в администрации, утвержденному постановлением администрации </w:t>
      </w:r>
    </w:p>
    <w:p w:rsidR="006D23CE" w:rsidRPr="006D23CE" w:rsidRDefault="00A20BCA" w:rsidP="006D23CE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 w:rsidRPr="00887A8C">
        <w:rPr>
          <w:rFonts w:ascii="Arial" w:hAnsi="Arial" w:cs="Arial"/>
          <w:sz w:val="20"/>
        </w:rPr>
        <w:t xml:space="preserve">от </w:t>
      </w:r>
      <w:r w:rsidR="006D23CE" w:rsidRPr="006D23CE">
        <w:rPr>
          <w:sz w:val="24"/>
          <w:szCs w:val="24"/>
        </w:rPr>
        <w:t>«___»________2019 №____</w:t>
      </w:r>
    </w:p>
    <w:p w:rsidR="00A20BCA" w:rsidRPr="00887A8C" w:rsidRDefault="00A20BCA" w:rsidP="006D23C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Arabic Typesetting" w:hAnsi="Arabic Typesetting" w:cs="Arabic Typesetting"/>
          <w:sz w:val="22"/>
          <w:szCs w:val="22"/>
        </w:rPr>
      </w:pPr>
      <w:r w:rsidRPr="00887A8C">
        <w:rPr>
          <w:rFonts w:ascii="Arial" w:hAnsi="Arial" w:cs="Arabic Typesetting"/>
          <w:sz w:val="22"/>
          <w:szCs w:val="22"/>
        </w:rPr>
        <w:t>УТВЕРЖДАЮ</w:t>
      </w:r>
      <w:r w:rsidRPr="00887A8C">
        <w:rPr>
          <w:rFonts w:ascii="Arabic Typesetting" w:hAnsi="Arabic Typesetting" w:cs="Arabic Typesetting"/>
          <w:sz w:val="22"/>
          <w:szCs w:val="22"/>
        </w:rPr>
        <w:t xml:space="preserve"> </w:t>
      </w:r>
    </w:p>
    <w:p w:rsidR="00A20BCA" w:rsidRPr="00887A8C" w:rsidRDefault="00A20BCA" w:rsidP="00A20BCA">
      <w:pPr>
        <w:pStyle w:val="ConsPlusNonformat"/>
        <w:ind w:left="8505"/>
        <w:jc w:val="both"/>
        <w:rPr>
          <w:rFonts w:ascii="Arabic Typesetting" w:hAnsi="Arabic Typesetting" w:cs="Arabic Typesetting"/>
          <w:sz w:val="22"/>
          <w:szCs w:val="22"/>
        </w:rPr>
      </w:pPr>
      <w:r w:rsidRPr="00887A8C">
        <w:rPr>
          <w:rFonts w:ascii="Arial" w:hAnsi="Arial" w:cs="Arabic Typesetting"/>
          <w:sz w:val="22"/>
          <w:szCs w:val="22"/>
        </w:rPr>
        <w:t>Глава</w:t>
      </w:r>
      <w:r w:rsidRPr="00887A8C">
        <w:rPr>
          <w:rFonts w:ascii="Arabic Typesetting" w:hAnsi="Arabic Typesetting" w:cs="Arabic Typesetting"/>
          <w:sz w:val="22"/>
          <w:szCs w:val="22"/>
        </w:rPr>
        <w:t xml:space="preserve"> </w:t>
      </w:r>
      <w:r w:rsidRPr="00887A8C">
        <w:rPr>
          <w:rFonts w:ascii="Arial" w:hAnsi="Arial" w:cs="Arabic Typesetting"/>
          <w:sz w:val="22"/>
          <w:szCs w:val="22"/>
        </w:rPr>
        <w:t>администрации</w:t>
      </w:r>
      <w:r w:rsidRPr="00887A8C">
        <w:rPr>
          <w:rFonts w:ascii="Arabic Typesetting" w:hAnsi="Arabic Typesetting" w:cs="Arabic Typesetting"/>
          <w:sz w:val="22"/>
          <w:szCs w:val="22"/>
        </w:rPr>
        <w:t xml:space="preserve"> </w:t>
      </w:r>
      <w:r w:rsidRPr="00887A8C">
        <w:rPr>
          <w:rFonts w:ascii="Arial" w:hAnsi="Arial" w:cs="Arabic Typesetting"/>
          <w:sz w:val="22"/>
          <w:szCs w:val="22"/>
        </w:rPr>
        <w:t>МО</w:t>
      </w:r>
      <w:r w:rsidRPr="00887A8C">
        <w:rPr>
          <w:rFonts w:ascii="Arabic Typesetting" w:hAnsi="Arabic Typesetting" w:cs="Arabic Typesetting"/>
          <w:sz w:val="22"/>
          <w:szCs w:val="22"/>
        </w:rPr>
        <w:t xml:space="preserve"> </w:t>
      </w:r>
      <w:r w:rsidRPr="00887A8C">
        <w:rPr>
          <w:rFonts w:ascii="Arial" w:hAnsi="Arial" w:cs="Arabic Typesetting"/>
          <w:sz w:val="22"/>
          <w:szCs w:val="22"/>
        </w:rPr>
        <w:t>г</w:t>
      </w:r>
      <w:r w:rsidRPr="00887A8C">
        <w:rPr>
          <w:rFonts w:ascii="Arabic Typesetting" w:hAnsi="Arabic Typesetting" w:cs="Arabic Typesetting"/>
          <w:sz w:val="22"/>
          <w:szCs w:val="22"/>
        </w:rPr>
        <w:t>.</w:t>
      </w:r>
      <w:r w:rsidRPr="00887A8C">
        <w:rPr>
          <w:rFonts w:ascii="Arial" w:hAnsi="Arial" w:cs="Arabic Typesetting"/>
          <w:sz w:val="22"/>
          <w:szCs w:val="22"/>
        </w:rPr>
        <w:t>п</w:t>
      </w:r>
      <w:r w:rsidRPr="00887A8C">
        <w:rPr>
          <w:rFonts w:ascii="Arabic Typesetting" w:hAnsi="Arabic Typesetting" w:cs="Arabic Typesetting"/>
          <w:sz w:val="22"/>
          <w:szCs w:val="22"/>
        </w:rPr>
        <w:t xml:space="preserve">. </w:t>
      </w:r>
      <w:r w:rsidRPr="00887A8C">
        <w:rPr>
          <w:rFonts w:ascii="Arial" w:hAnsi="Arial" w:cs="Arabic Typesetting"/>
          <w:sz w:val="22"/>
          <w:szCs w:val="22"/>
        </w:rPr>
        <w:t>Печенга</w:t>
      </w:r>
    </w:p>
    <w:p w:rsidR="00A20BCA" w:rsidRPr="00887A8C" w:rsidRDefault="00A20BCA" w:rsidP="00A20BCA">
      <w:pPr>
        <w:pStyle w:val="ConsPlusNonformat"/>
        <w:ind w:left="8505"/>
        <w:jc w:val="both"/>
        <w:rPr>
          <w:rFonts w:ascii="Arabic Typesetting" w:hAnsi="Arabic Typesetting" w:cs="Arabic Typesetting"/>
          <w:sz w:val="22"/>
          <w:szCs w:val="22"/>
        </w:rPr>
      </w:pPr>
      <w:r>
        <w:rPr>
          <w:rFonts w:ascii="Arabic Typesetting" w:hAnsi="Arabic Typesetting" w:cs="Arabic Typesetting"/>
          <w:sz w:val="22"/>
          <w:szCs w:val="22"/>
        </w:rPr>
        <w:t>________</w:t>
      </w:r>
      <w:r w:rsidRPr="00887A8C">
        <w:rPr>
          <w:rFonts w:ascii="Arabic Typesetting" w:hAnsi="Arabic Typesetting" w:cs="Arabic Typesetting"/>
          <w:sz w:val="22"/>
          <w:szCs w:val="22"/>
        </w:rPr>
        <w:t xml:space="preserve">____________________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87A8C">
        <w:rPr>
          <w:rFonts w:ascii="Arial" w:hAnsi="Arial" w:cs="Arabic Typesetting"/>
          <w:sz w:val="18"/>
          <w:szCs w:val="18"/>
        </w:rPr>
        <w:t>Подпись</w:t>
      </w:r>
      <w:r w:rsidRPr="00887A8C">
        <w:rPr>
          <w:rFonts w:ascii="Arabic Typesetting" w:hAnsi="Arabic Typesetting" w:cs="Arabic Typesetting"/>
          <w:sz w:val="18"/>
          <w:szCs w:val="18"/>
        </w:rPr>
        <w:t xml:space="preserve">                                                       </w:t>
      </w:r>
      <w:r w:rsidRPr="00887A8C">
        <w:rPr>
          <w:rFonts w:ascii="Arial" w:hAnsi="Arial" w:cs="Arabic Typesetting"/>
          <w:sz w:val="18"/>
          <w:szCs w:val="18"/>
        </w:rPr>
        <w:t>ФИО</w:t>
      </w:r>
    </w:p>
    <w:p w:rsidR="00A20BCA" w:rsidRPr="00887A8C" w:rsidRDefault="00A20BCA" w:rsidP="00A20BCA">
      <w:pPr>
        <w:pStyle w:val="ConsPlusNonformat"/>
        <w:ind w:left="8505"/>
        <w:jc w:val="both"/>
        <w:rPr>
          <w:rFonts w:ascii="Arabic Typesetting" w:hAnsi="Arabic Typesetting" w:cs="Arabic Typesetting"/>
          <w:sz w:val="24"/>
          <w:szCs w:val="24"/>
        </w:rPr>
      </w:pPr>
      <w:r w:rsidRPr="00887A8C">
        <w:rPr>
          <w:rFonts w:ascii="Arabic Typesetting" w:hAnsi="Arabic Typesetting" w:cs="Arabic Typesetting"/>
          <w:sz w:val="24"/>
          <w:szCs w:val="24"/>
        </w:rPr>
        <w:t xml:space="preserve">«__» _____________ 20___ </w:t>
      </w:r>
      <w:r w:rsidRPr="00887A8C">
        <w:rPr>
          <w:rFonts w:ascii="Arial" w:hAnsi="Arial" w:cs="Arabic Typesetting"/>
          <w:sz w:val="24"/>
          <w:szCs w:val="24"/>
        </w:rPr>
        <w:t>г</w:t>
      </w:r>
      <w:r w:rsidRPr="00887A8C">
        <w:rPr>
          <w:rFonts w:ascii="Arabic Typesetting" w:hAnsi="Arabic Typesetting" w:cs="Arabic Typesetting"/>
          <w:sz w:val="24"/>
          <w:szCs w:val="24"/>
        </w:rPr>
        <w:t>.</w:t>
      </w:r>
      <w:bookmarkStart w:id="4" w:name="Par81"/>
      <w:bookmarkEnd w:id="4"/>
    </w:p>
    <w:p w:rsidR="00A20BCA" w:rsidRPr="00F029EC" w:rsidRDefault="00A20BCA" w:rsidP="00A20BCA">
      <w:pPr>
        <w:pStyle w:val="ConsNormal"/>
        <w:widowControl w:val="0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Карта внутреннего финансового контроля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9"/>
        <w:gridCol w:w="1481"/>
        <w:gridCol w:w="1234"/>
        <w:gridCol w:w="247"/>
        <w:gridCol w:w="150"/>
        <w:gridCol w:w="1302"/>
        <w:gridCol w:w="342"/>
        <w:gridCol w:w="340"/>
        <w:gridCol w:w="1045"/>
        <w:gridCol w:w="32"/>
        <w:gridCol w:w="1418"/>
        <w:gridCol w:w="90"/>
        <w:gridCol w:w="1557"/>
        <w:gridCol w:w="1345"/>
        <w:gridCol w:w="1258"/>
        <w:gridCol w:w="1466"/>
      </w:tblGrid>
      <w:tr w:rsidR="00A20BCA" w:rsidRPr="00864457" w:rsidTr="004234AE">
        <w:trPr>
          <w:gridAfter w:val="5"/>
          <w:wAfter w:w="5716" w:type="dxa"/>
        </w:trPr>
        <w:tc>
          <w:tcPr>
            <w:tcW w:w="65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CA" w:rsidRPr="00D04F91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  <w:u w:val="single"/>
              </w:rPr>
            </w:pPr>
            <w:r w:rsidRPr="00D04F91">
              <w:rPr>
                <w:sz w:val="22"/>
                <w:szCs w:val="22"/>
                <w:u w:val="single"/>
              </w:rPr>
              <w:t>"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D04F91">
              <w:rPr>
                <w:sz w:val="22"/>
                <w:szCs w:val="22"/>
                <w:u w:val="single"/>
              </w:rPr>
              <w:t xml:space="preserve">" </w:t>
            </w:r>
            <w:r>
              <w:rPr>
                <w:sz w:val="22"/>
                <w:szCs w:val="22"/>
                <w:u w:val="single"/>
              </w:rPr>
              <w:t xml:space="preserve">                 20  </w:t>
            </w:r>
            <w:r w:rsidRPr="00D04F91">
              <w:rPr>
                <w:sz w:val="22"/>
                <w:szCs w:val="22"/>
                <w:u w:val="single"/>
              </w:rPr>
              <w:t xml:space="preserve"> г.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BCA" w:rsidRPr="00864457" w:rsidRDefault="00A20BCA" w:rsidP="00A20BCA">
            <w:pPr>
              <w:pStyle w:val="ConsDTNormal"/>
              <w:widowControl w:val="0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A" w:rsidRPr="0086445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864457">
              <w:rPr>
                <w:sz w:val="22"/>
                <w:szCs w:val="22"/>
              </w:rPr>
              <w:t>Коды</w:t>
            </w:r>
          </w:p>
        </w:tc>
      </w:tr>
      <w:tr w:rsidR="00A20BCA" w:rsidRPr="00864457" w:rsidTr="004234AE">
        <w:trPr>
          <w:gridAfter w:val="5"/>
          <w:wAfter w:w="5716" w:type="dxa"/>
        </w:trPr>
        <w:tc>
          <w:tcPr>
            <w:tcW w:w="65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CA" w:rsidRPr="00864457" w:rsidRDefault="00A20BCA" w:rsidP="00A20BCA">
            <w:pPr>
              <w:pStyle w:val="ConsDTNormal"/>
              <w:widowControl w:val="0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BCA" w:rsidRPr="00864457" w:rsidRDefault="00A20BCA" w:rsidP="00A20BCA">
            <w:pPr>
              <w:pStyle w:val="ConsDTNormal"/>
              <w:widowControl w:val="0"/>
              <w:autoSpaceDE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864457">
              <w:rPr>
                <w:sz w:val="22"/>
                <w:szCs w:val="22"/>
              </w:rPr>
              <w:t>Дата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A" w:rsidRPr="00057F29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0BCA" w:rsidRPr="00864457" w:rsidTr="004234AE">
        <w:trPr>
          <w:gridAfter w:val="5"/>
          <w:wAfter w:w="5716" w:type="dxa"/>
        </w:trPr>
        <w:tc>
          <w:tcPr>
            <w:tcW w:w="4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CA" w:rsidRPr="00864457" w:rsidRDefault="00A20BCA" w:rsidP="00A20BCA">
            <w:pPr>
              <w:pStyle w:val="ConsDTNormal"/>
              <w:widowControl w:val="0"/>
              <w:autoSpaceDE/>
              <w:jc w:val="left"/>
              <w:rPr>
                <w:sz w:val="22"/>
                <w:szCs w:val="22"/>
              </w:rPr>
            </w:pPr>
            <w:r w:rsidRPr="00864457">
              <w:rPr>
                <w:sz w:val="22"/>
                <w:szCs w:val="22"/>
              </w:rPr>
              <w:t>Наименование главного администратора бюджетных средств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20BCA" w:rsidRPr="00864457" w:rsidRDefault="00A20BCA" w:rsidP="00A20BCA">
            <w:pPr>
              <w:pStyle w:val="ConsDTNormal"/>
              <w:widowControl w:val="0"/>
              <w:autoSpaceDE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0BCA" w:rsidRPr="00864457" w:rsidRDefault="00A20BCA" w:rsidP="00A20BCA">
            <w:pPr>
              <w:pStyle w:val="ConsDTNormal"/>
              <w:widowControl w:val="0"/>
              <w:autoSpaceDE/>
              <w:jc w:val="right"/>
              <w:rPr>
                <w:sz w:val="22"/>
                <w:szCs w:val="22"/>
              </w:rPr>
            </w:pPr>
            <w:r w:rsidRPr="00864457">
              <w:rPr>
                <w:sz w:val="22"/>
                <w:szCs w:val="22"/>
              </w:rPr>
              <w:t>Глава по БК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BCA" w:rsidRPr="0086445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</w:p>
        </w:tc>
      </w:tr>
      <w:tr w:rsidR="00A20BCA" w:rsidRPr="00864457" w:rsidTr="004234AE">
        <w:trPr>
          <w:gridAfter w:val="5"/>
          <w:wAfter w:w="5716" w:type="dxa"/>
        </w:trPr>
        <w:tc>
          <w:tcPr>
            <w:tcW w:w="4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CA" w:rsidRPr="00864457" w:rsidRDefault="00A20BCA" w:rsidP="00A20BCA">
            <w:pPr>
              <w:pStyle w:val="ConsDTNormal"/>
              <w:widowControl w:val="0"/>
              <w:autoSpaceDE/>
              <w:jc w:val="left"/>
              <w:rPr>
                <w:sz w:val="22"/>
                <w:szCs w:val="22"/>
              </w:rPr>
            </w:pPr>
            <w:r w:rsidRPr="00864457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23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20BCA" w:rsidRPr="00864457" w:rsidRDefault="00A20BCA" w:rsidP="00A20BCA">
            <w:pPr>
              <w:pStyle w:val="ConsDTNormal"/>
              <w:widowControl w:val="0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0BCA" w:rsidRPr="00864457" w:rsidRDefault="00A20BCA" w:rsidP="00A20BCA">
            <w:pPr>
              <w:pStyle w:val="ConsDTNormal"/>
              <w:widowControl w:val="0"/>
              <w:autoSpaceDE/>
              <w:jc w:val="right"/>
              <w:rPr>
                <w:sz w:val="22"/>
                <w:szCs w:val="22"/>
              </w:rPr>
            </w:pPr>
            <w:r w:rsidRPr="00864457">
              <w:rPr>
                <w:sz w:val="22"/>
                <w:szCs w:val="22"/>
              </w:rPr>
              <w:t>по ОКТМО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BCA" w:rsidRPr="0086445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</w:p>
        </w:tc>
      </w:tr>
      <w:tr w:rsidR="00A20BCA" w:rsidRPr="00864457" w:rsidTr="004234AE">
        <w:trPr>
          <w:gridAfter w:val="5"/>
          <w:wAfter w:w="5716" w:type="dxa"/>
        </w:trPr>
        <w:tc>
          <w:tcPr>
            <w:tcW w:w="4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CA" w:rsidRPr="00864457" w:rsidRDefault="00A20BCA" w:rsidP="00A20BCA">
            <w:pPr>
              <w:pStyle w:val="ConsDTNormal"/>
              <w:widowControl w:val="0"/>
              <w:autoSpaceDE/>
              <w:jc w:val="left"/>
              <w:rPr>
                <w:sz w:val="22"/>
                <w:szCs w:val="22"/>
              </w:rPr>
            </w:pPr>
            <w:r w:rsidRPr="00864457">
              <w:rPr>
                <w:sz w:val="22"/>
                <w:szCs w:val="22"/>
              </w:rPr>
              <w:t>Наименование подразделения, ответственного за выполнение внутренних бюджетных процедур</w:t>
            </w:r>
          </w:p>
        </w:tc>
        <w:tc>
          <w:tcPr>
            <w:tcW w:w="23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20BCA" w:rsidRPr="00864457" w:rsidRDefault="00A20BCA" w:rsidP="00A20BCA">
            <w:pPr>
              <w:pStyle w:val="ConsDTNormal"/>
              <w:widowControl w:val="0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20BCA" w:rsidRPr="00864457" w:rsidRDefault="00A20BCA" w:rsidP="00A20BCA">
            <w:pPr>
              <w:pStyle w:val="ConsDTNormal"/>
              <w:widowControl w:val="0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A" w:rsidRPr="00864457" w:rsidRDefault="00A20BCA" w:rsidP="00A20BCA">
            <w:pPr>
              <w:pStyle w:val="ConsDTNormal"/>
              <w:widowControl w:val="0"/>
              <w:autoSpaceDE/>
              <w:jc w:val="left"/>
              <w:rPr>
                <w:sz w:val="22"/>
                <w:szCs w:val="22"/>
              </w:rPr>
            </w:pPr>
          </w:p>
        </w:tc>
      </w:tr>
      <w:tr w:rsidR="00A20BCA" w:rsidRPr="00F21167" w:rsidTr="004234AE">
        <w:tc>
          <w:tcPr>
            <w:tcW w:w="5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F21167">
              <w:rPr>
                <w:sz w:val="22"/>
                <w:szCs w:val="22"/>
              </w:rPr>
              <w:t>Информация о коде бюджетного риска, содержащаяся в Перечне операций (действий по формированию документов, необходимых для выполнения внутренней бюджетной процедуры)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F21167">
              <w:rPr>
                <w:sz w:val="22"/>
                <w:szCs w:val="22"/>
              </w:rPr>
              <w:t>Периодичность выполнения операции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F21167">
              <w:rPr>
                <w:sz w:val="22"/>
                <w:szCs w:val="22"/>
              </w:rPr>
              <w:t>Должностное лицо, осуществляющее контрольное действие</w:t>
            </w:r>
          </w:p>
        </w:tc>
        <w:tc>
          <w:tcPr>
            <w:tcW w:w="4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F21167">
              <w:rPr>
                <w:sz w:val="22"/>
                <w:szCs w:val="22"/>
              </w:rPr>
              <w:t>Характеристики контрольного действия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F21167">
              <w:rPr>
                <w:sz w:val="22"/>
                <w:szCs w:val="22"/>
              </w:rPr>
              <w:t>Предлагаемые меры по повышению качества выполнения внутренних бюджетных процедур, операций</w:t>
            </w:r>
          </w:p>
        </w:tc>
      </w:tr>
      <w:tr w:rsidR="00A20BCA" w:rsidRPr="00F21167" w:rsidTr="004234AE"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F21167">
              <w:rPr>
                <w:sz w:val="22"/>
                <w:szCs w:val="22"/>
              </w:rPr>
              <w:t>Наименование внутренней бюджетной процедуры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F21167">
              <w:rPr>
                <w:sz w:val="22"/>
                <w:szCs w:val="22"/>
              </w:rPr>
              <w:t>Наименование процесса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F21167">
              <w:rPr>
                <w:sz w:val="22"/>
                <w:szCs w:val="22"/>
              </w:rPr>
              <w:t>Наименование операции</w:t>
            </w:r>
          </w:p>
        </w:tc>
        <w:tc>
          <w:tcPr>
            <w:tcW w:w="145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F21167">
              <w:rPr>
                <w:sz w:val="22"/>
                <w:szCs w:val="22"/>
              </w:rPr>
              <w:t>Должностное лицо, ответственное за выполнение операции</w:t>
            </w:r>
          </w:p>
        </w:tc>
        <w:tc>
          <w:tcPr>
            <w:tcW w:w="1727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Normal"/>
              <w:widowControl w:val="0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Normal"/>
              <w:widowControl w:val="0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F21167">
              <w:rPr>
                <w:sz w:val="22"/>
                <w:szCs w:val="22"/>
              </w:rPr>
              <w:t>Метод контроля</w:t>
            </w:r>
            <w:r>
              <w:rPr>
                <w:sz w:val="22"/>
                <w:szCs w:val="22"/>
              </w:rPr>
              <w:t xml:space="preserve"> </w:t>
            </w:r>
            <w:r w:rsidRPr="00F2116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F21167">
              <w:rPr>
                <w:sz w:val="22"/>
                <w:szCs w:val="22"/>
              </w:rPr>
              <w:t>Периодичность контроля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F21167">
              <w:rPr>
                <w:sz w:val="22"/>
                <w:szCs w:val="22"/>
              </w:rPr>
              <w:t>Контрольное действие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F21167">
              <w:rPr>
                <w:sz w:val="22"/>
                <w:szCs w:val="22"/>
              </w:rPr>
              <w:t>Вид/Способ контроля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</w:p>
        </w:tc>
      </w:tr>
      <w:tr w:rsidR="00A20BCA" w:rsidRPr="00F21167" w:rsidTr="004234AE"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F21167">
              <w:rPr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F21167">
              <w:rPr>
                <w:sz w:val="22"/>
                <w:szCs w:val="22"/>
              </w:rPr>
              <w:t>2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F21167">
              <w:rPr>
                <w:sz w:val="22"/>
                <w:szCs w:val="22"/>
              </w:rPr>
              <w:t>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F21167">
              <w:rPr>
                <w:sz w:val="22"/>
                <w:szCs w:val="22"/>
              </w:rPr>
              <w:t>4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F21167"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F21167"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F21167">
              <w:rPr>
                <w:sz w:val="22"/>
                <w:szCs w:val="22"/>
              </w:rPr>
              <w:t>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F21167">
              <w:rPr>
                <w:sz w:val="22"/>
                <w:szCs w:val="22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F21167">
              <w:rPr>
                <w:sz w:val="22"/>
                <w:szCs w:val="22"/>
              </w:rPr>
              <w:t>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F21167">
              <w:rPr>
                <w:sz w:val="22"/>
                <w:szCs w:val="22"/>
              </w:rPr>
              <w:t>10</w:t>
            </w:r>
          </w:p>
        </w:tc>
      </w:tr>
      <w:tr w:rsidR="00A20BCA" w:rsidRPr="00F21167" w:rsidTr="004234AE">
        <w:trPr>
          <w:trHeight w:val="519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BCA" w:rsidRPr="00F21167" w:rsidRDefault="00A20BCA" w:rsidP="00A20BCA">
            <w:pPr>
              <w:pStyle w:val="ConsDTNormal"/>
              <w:widowControl w:val="0"/>
              <w:autoSpaceDE/>
              <w:jc w:val="left"/>
              <w:rPr>
                <w:sz w:val="22"/>
                <w:szCs w:val="22"/>
              </w:rPr>
            </w:pPr>
          </w:p>
        </w:tc>
      </w:tr>
      <w:tr w:rsidR="00A20BCA" w:rsidRPr="00864457" w:rsidTr="004234AE">
        <w:trPr>
          <w:gridAfter w:val="5"/>
          <w:wAfter w:w="5716" w:type="dxa"/>
        </w:trPr>
        <w:tc>
          <w:tcPr>
            <w:tcW w:w="459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20BCA" w:rsidRPr="0086445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20BCA" w:rsidRPr="0086445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20BCA" w:rsidRPr="0086445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</w:p>
        </w:tc>
      </w:tr>
      <w:tr w:rsidR="00A20BCA" w:rsidRPr="00864457" w:rsidTr="004234AE">
        <w:trPr>
          <w:gridAfter w:val="5"/>
          <w:wAfter w:w="5716" w:type="dxa"/>
        </w:trPr>
        <w:tc>
          <w:tcPr>
            <w:tcW w:w="459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20BCA" w:rsidRPr="0086445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864457">
              <w:rPr>
                <w:sz w:val="22"/>
                <w:szCs w:val="22"/>
              </w:rPr>
              <w:t>(должность)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20BCA" w:rsidRPr="0086445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864457">
              <w:rPr>
                <w:sz w:val="22"/>
                <w:szCs w:val="22"/>
              </w:rPr>
              <w:t>(подпись)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20BCA" w:rsidRPr="00864457" w:rsidRDefault="00A20BCA" w:rsidP="00A20BCA">
            <w:pPr>
              <w:pStyle w:val="ConsDTNormal"/>
              <w:widowControl w:val="0"/>
              <w:autoSpaceDE/>
              <w:jc w:val="center"/>
              <w:rPr>
                <w:sz w:val="22"/>
                <w:szCs w:val="22"/>
              </w:rPr>
            </w:pPr>
            <w:r w:rsidRPr="00864457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A20BCA" w:rsidRPr="00864457" w:rsidRDefault="00A20BCA" w:rsidP="00A20BCA">
      <w:pPr>
        <w:pStyle w:val="ConsNormal"/>
        <w:widowControl w:val="0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A20BCA" w:rsidRPr="00057F29" w:rsidRDefault="00A20BCA" w:rsidP="00A20BCA">
      <w:pPr>
        <w:pStyle w:val="ConsNormal"/>
        <w:widowControl w:val="0"/>
        <w:ind w:right="0" w:firstLine="0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"_____"</w:t>
      </w:r>
      <w:r w:rsidRPr="0086445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864457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86445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72E5F" w:rsidRPr="00F52CFD" w:rsidRDefault="00A72E5F" w:rsidP="00A20BC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8"/>
        </w:rPr>
        <w:sectPr w:rsidR="00A72E5F" w:rsidRPr="00F52CFD" w:rsidSect="00A20BC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A7819" w:rsidRPr="00F52CFD" w:rsidRDefault="001A7819" w:rsidP="001A7819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bookmarkStart w:id="5" w:name="_Hlk12444077"/>
      <w:bookmarkStart w:id="6" w:name="OLE_LINK1"/>
      <w:proofErr w:type="gramStart"/>
      <w:r w:rsidRPr="00F52CFD">
        <w:rPr>
          <w:rFonts w:ascii="Arial" w:hAnsi="Arial" w:cs="Arial"/>
          <w:sz w:val="24"/>
          <w:szCs w:val="24"/>
        </w:rPr>
        <w:lastRenderedPageBreak/>
        <w:t>Утвержден</w:t>
      </w:r>
      <w:proofErr w:type="gramEnd"/>
      <w:r w:rsidRPr="00F52CFD">
        <w:rPr>
          <w:rFonts w:ascii="Arial" w:hAnsi="Arial" w:cs="Arial"/>
          <w:sz w:val="24"/>
          <w:szCs w:val="24"/>
        </w:rPr>
        <w:t xml:space="preserve"> постановлением  администрации</w:t>
      </w:r>
      <w:r>
        <w:rPr>
          <w:rFonts w:ascii="Arial" w:hAnsi="Arial" w:cs="Arial"/>
          <w:sz w:val="24"/>
          <w:szCs w:val="24"/>
        </w:rPr>
        <w:t xml:space="preserve"> городского поселения Печенга</w:t>
      </w:r>
    </w:p>
    <w:p w:rsidR="001A7819" w:rsidRPr="00F52CFD" w:rsidRDefault="001A7819" w:rsidP="001A7819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 w:rsidRPr="00F52CF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«___»________2019 №____</w:t>
      </w:r>
    </w:p>
    <w:bookmarkEnd w:id="5"/>
    <w:bookmarkEnd w:id="6"/>
    <w:p w:rsidR="00A46294" w:rsidRPr="00771B40" w:rsidRDefault="00A46294" w:rsidP="00A46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46294" w:rsidRPr="00771B40" w:rsidRDefault="00A46294" w:rsidP="00A462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7" w:name="Par162"/>
      <w:bookmarkEnd w:id="7"/>
      <w:r w:rsidRPr="00771B40">
        <w:rPr>
          <w:rFonts w:ascii="Arial" w:hAnsi="Arial" w:cs="Arial"/>
          <w:b/>
          <w:bCs/>
          <w:sz w:val="24"/>
          <w:szCs w:val="24"/>
        </w:rPr>
        <w:t xml:space="preserve">ПОРЯДОК УЧЕТА И ХРАНЕНИЯ РЕГИСТРОВ (ЖУРНАЛОВ) ВНУТРЕННЕГО ФИНАНСОВОГО КОНТРОЛЯ В </w:t>
      </w:r>
      <w:r w:rsidR="00A5352C" w:rsidRPr="00771B40">
        <w:rPr>
          <w:rFonts w:ascii="Arial" w:hAnsi="Arial" w:cs="Arial"/>
          <w:b/>
          <w:bCs/>
          <w:sz w:val="24"/>
          <w:szCs w:val="24"/>
        </w:rPr>
        <w:t>АДМИНИСТРАЦИИ</w:t>
      </w:r>
      <w:r w:rsidR="00771B40">
        <w:rPr>
          <w:rFonts w:ascii="Arial" w:hAnsi="Arial" w:cs="Arial"/>
          <w:b/>
          <w:bCs/>
          <w:sz w:val="24"/>
          <w:szCs w:val="24"/>
        </w:rPr>
        <w:t xml:space="preserve"> ГОРОДСКОГО ПОСЕЛЕНИЯ ПЕЧЕНГА</w:t>
      </w:r>
    </w:p>
    <w:p w:rsidR="00A46294" w:rsidRPr="00771B40" w:rsidRDefault="00A46294" w:rsidP="00A46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46294" w:rsidRPr="00771B40" w:rsidRDefault="00A46294" w:rsidP="00A462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B40">
        <w:rPr>
          <w:rFonts w:ascii="Arial" w:hAnsi="Arial" w:cs="Arial"/>
          <w:sz w:val="24"/>
          <w:szCs w:val="24"/>
        </w:rPr>
        <w:t xml:space="preserve">1. Порядок учета и хранения регистров (журналов) внутреннего финансового контроля в </w:t>
      </w:r>
      <w:r w:rsidR="00A5352C" w:rsidRPr="00771B40">
        <w:rPr>
          <w:rFonts w:ascii="Arial" w:hAnsi="Arial" w:cs="Arial"/>
          <w:sz w:val="24"/>
          <w:szCs w:val="24"/>
        </w:rPr>
        <w:t>администрации</w:t>
      </w:r>
      <w:r w:rsidRPr="00771B40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</w:t>
      </w:r>
      <w:hyperlink r:id="rId12" w:history="1">
        <w:r w:rsidRPr="00771B40">
          <w:rPr>
            <w:rFonts w:ascii="Arial" w:hAnsi="Arial" w:cs="Arial"/>
            <w:sz w:val="24"/>
            <w:szCs w:val="24"/>
          </w:rPr>
          <w:t>пунктом 2</w:t>
        </w:r>
      </w:hyperlink>
      <w:r w:rsidR="00771B40">
        <w:rPr>
          <w:rFonts w:ascii="Arial" w:hAnsi="Arial" w:cs="Arial"/>
          <w:sz w:val="24"/>
          <w:szCs w:val="24"/>
        </w:rPr>
        <w:t>.22</w:t>
      </w:r>
      <w:r w:rsidRPr="00771B40">
        <w:rPr>
          <w:rFonts w:ascii="Arial" w:hAnsi="Arial" w:cs="Arial"/>
          <w:sz w:val="24"/>
          <w:szCs w:val="24"/>
        </w:rPr>
        <w:t xml:space="preserve"> </w:t>
      </w:r>
      <w:hyperlink w:anchor="P34" w:history="1">
        <w:proofErr w:type="gramStart"/>
        <w:r w:rsidR="00C6740F" w:rsidRPr="00C6740F">
          <w:rPr>
            <w:rFonts w:ascii="Arial" w:hAnsi="Arial" w:cs="Arial"/>
            <w:sz w:val="24"/>
            <w:szCs w:val="24"/>
          </w:rPr>
          <w:t>Поряд</w:t>
        </w:r>
        <w:r w:rsidR="00771B40" w:rsidRPr="00C6740F">
          <w:rPr>
            <w:rFonts w:ascii="Arial" w:hAnsi="Arial" w:cs="Arial"/>
            <w:sz w:val="24"/>
            <w:szCs w:val="24"/>
          </w:rPr>
          <w:t>к</w:t>
        </w:r>
        <w:proofErr w:type="gramEnd"/>
      </w:hyperlink>
      <w:r w:rsidR="00771B40">
        <w:t>а</w:t>
      </w:r>
      <w:r w:rsidR="00771B40" w:rsidRPr="003A2316">
        <w:rPr>
          <w:rFonts w:ascii="Arial" w:hAnsi="Arial" w:cs="Arial"/>
          <w:sz w:val="24"/>
          <w:szCs w:val="24"/>
        </w:rPr>
        <w:t xml:space="preserve"> осуществления главными распорядителями (рас</w:t>
      </w:r>
      <w:r w:rsidR="00771B40">
        <w:rPr>
          <w:rFonts w:ascii="Arial" w:hAnsi="Arial" w:cs="Arial"/>
          <w:sz w:val="24"/>
          <w:szCs w:val="24"/>
        </w:rPr>
        <w:t xml:space="preserve">порядителями) средств </w:t>
      </w:r>
      <w:r w:rsidR="00771B40" w:rsidRPr="003A2316">
        <w:rPr>
          <w:rFonts w:ascii="Arial" w:hAnsi="Arial" w:cs="Arial"/>
          <w:sz w:val="24"/>
          <w:szCs w:val="24"/>
        </w:rPr>
        <w:t>бюджета</w:t>
      </w:r>
      <w:r w:rsidR="00771B40">
        <w:rPr>
          <w:rFonts w:ascii="Arial" w:hAnsi="Arial" w:cs="Arial"/>
          <w:sz w:val="24"/>
          <w:szCs w:val="24"/>
        </w:rPr>
        <w:t xml:space="preserve"> городского поселения Печенга</w:t>
      </w:r>
      <w:r w:rsidR="00771B40" w:rsidRPr="003A2316">
        <w:rPr>
          <w:rFonts w:ascii="Arial" w:hAnsi="Arial" w:cs="Arial"/>
          <w:sz w:val="24"/>
          <w:szCs w:val="24"/>
        </w:rPr>
        <w:t>, главными администраторами (адми</w:t>
      </w:r>
      <w:r w:rsidR="00771B40">
        <w:rPr>
          <w:rFonts w:ascii="Arial" w:hAnsi="Arial" w:cs="Arial"/>
          <w:sz w:val="24"/>
          <w:szCs w:val="24"/>
        </w:rPr>
        <w:t>нистраторами) доходов</w:t>
      </w:r>
      <w:r w:rsidR="00771B40" w:rsidRPr="003A2316">
        <w:rPr>
          <w:rFonts w:ascii="Arial" w:hAnsi="Arial" w:cs="Arial"/>
          <w:sz w:val="24"/>
          <w:szCs w:val="24"/>
        </w:rPr>
        <w:t xml:space="preserve"> бюджета</w:t>
      </w:r>
      <w:r w:rsidR="00771B40">
        <w:rPr>
          <w:rFonts w:ascii="Arial" w:hAnsi="Arial" w:cs="Arial"/>
          <w:sz w:val="24"/>
          <w:szCs w:val="24"/>
        </w:rPr>
        <w:t xml:space="preserve"> городского поселения Печенга</w:t>
      </w:r>
      <w:r w:rsidR="00771B40" w:rsidRPr="003A2316">
        <w:rPr>
          <w:rFonts w:ascii="Arial" w:hAnsi="Arial" w:cs="Arial"/>
          <w:sz w:val="24"/>
          <w:szCs w:val="24"/>
        </w:rPr>
        <w:t>, главными администраторами (администраторами) источников финансирова</w:t>
      </w:r>
      <w:r w:rsidR="00771B40">
        <w:rPr>
          <w:rFonts w:ascii="Arial" w:hAnsi="Arial" w:cs="Arial"/>
          <w:sz w:val="24"/>
          <w:szCs w:val="24"/>
        </w:rPr>
        <w:t xml:space="preserve">ния дефицита </w:t>
      </w:r>
      <w:r w:rsidR="00771B40" w:rsidRPr="003A2316">
        <w:rPr>
          <w:rFonts w:ascii="Arial" w:hAnsi="Arial" w:cs="Arial"/>
          <w:sz w:val="24"/>
          <w:szCs w:val="24"/>
        </w:rPr>
        <w:t xml:space="preserve"> бюджета </w:t>
      </w:r>
      <w:r w:rsidR="00771B40">
        <w:rPr>
          <w:rFonts w:ascii="Arial" w:hAnsi="Arial" w:cs="Arial"/>
          <w:sz w:val="24"/>
          <w:szCs w:val="24"/>
        </w:rPr>
        <w:t xml:space="preserve">городского поселения Печенга </w:t>
      </w:r>
      <w:r w:rsidR="00771B40" w:rsidRPr="003A2316">
        <w:rPr>
          <w:rFonts w:ascii="Arial" w:hAnsi="Arial" w:cs="Arial"/>
          <w:sz w:val="24"/>
          <w:szCs w:val="24"/>
        </w:rPr>
        <w:t>внутреннего финансового контроля и внутреннего финансового аудита</w:t>
      </w:r>
      <w:r w:rsidR="00771B40" w:rsidRPr="00771B40">
        <w:rPr>
          <w:rFonts w:ascii="Arial" w:hAnsi="Arial" w:cs="Arial"/>
          <w:sz w:val="24"/>
          <w:szCs w:val="24"/>
        </w:rPr>
        <w:t xml:space="preserve"> </w:t>
      </w:r>
      <w:r w:rsidR="00885E98">
        <w:rPr>
          <w:rFonts w:ascii="Arial" w:hAnsi="Arial" w:cs="Arial"/>
          <w:sz w:val="24"/>
          <w:szCs w:val="24"/>
        </w:rPr>
        <w:t xml:space="preserve">от </w:t>
      </w:r>
      <w:r w:rsidR="001A7819">
        <w:rPr>
          <w:rFonts w:ascii="Arial" w:hAnsi="Arial" w:cs="Arial"/>
          <w:sz w:val="24"/>
          <w:szCs w:val="24"/>
        </w:rPr>
        <w:t>26.06.2019 № 157</w:t>
      </w:r>
      <w:r w:rsidRPr="00771B40">
        <w:rPr>
          <w:rFonts w:ascii="Arial" w:hAnsi="Arial" w:cs="Arial"/>
          <w:sz w:val="24"/>
          <w:szCs w:val="24"/>
        </w:rPr>
        <w:t xml:space="preserve"> (далее - </w:t>
      </w:r>
      <w:proofErr w:type="gramStart"/>
      <w:r w:rsidRPr="00771B40">
        <w:rPr>
          <w:rFonts w:ascii="Arial" w:hAnsi="Arial" w:cs="Arial"/>
          <w:sz w:val="24"/>
          <w:szCs w:val="24"/>
        </w:rPr>
        <w:t xml:space="preserve">Порядок осуществления внутреннего финансового контроля и внутреннего финансового аудита) и регламентирует процедуру учета и хранения регистров (журналов) внутреннего финансового контроля в </w:t>
      </w:r>
      <w:r w:rsidR="00380263" w:rsidRPr="00771B40">
        <w:rPr>
          <w:rFonts w:ascii="Arial" w:hAnsi="Arial" w:cs="Arial"/>
          <w:sz w:val="24"/>
          <w:szCs w:val="24"/>
        </w:rPr>
        <w:t>администрации</w:t>
      </w:r>
      <w:r w:rsidR="00771B40">
        <w:rPr>
          <w:rFonts w:ascii="Arial" w:hAnsi="Arial" w:cs="Arial"/>
          <w:sz w:val="24"/>
          <w:szCs w:val="24"/>
        </w:rPr>
        <w:t xml:space="preserve"> городского поселения Печенга</w:t>
      </w:r>
      <w:r w:rsidRPr="00771B40">
        <w:rPr>
          <w:rFonts w:ascii="Arial" w:hAnsi="Arial" w:cs="Arial"/>
          <w:sz w:val="24"/>
          <w:szCs w:val="24"/>
        </w:rPr>
        <w:t xml:space="preserve"> (далее </w:t>
      </w:r>
      <w:r w:rsidR="00380263" w:rsidRPr="00771B40">
        <w:rPr>
          <w:rFonts w:ascii="Arial" w:hAnsi="Arial" w:cs="Arial"/>
          <w:sz w:val="24"/>
          <w:szCs w:val="24"/>
        </w:rPr>
        <w:t>–</w:t>
      </w:r>
      <w:r w:rsidRPr="00771B40">
        <w:rPr>
          <w:rFonts w:ascii="Arial" w:hAnsi="Arial" w:cs="Arial"/>
          <w:sz w:val="24"/>
          <w:szCs w:val="24"/>
        </w:rPr>
        <w:t xml:space="preserve"> </w:t>
      </w:r>
      <w:r w:rsidR="00771B40">
        <w:rPr>
          <w:rFonts w:ascii="Arial" w:hAnsi="Arial" w:cs="Arial"/>
          <w:sz w:val="24"/>
          <w:szCs w:val="24"/>
        </w:rPr>
        <w:t>администрация</w:t>
      </w:r>
      <w:r w:rsidRPr="00771B40">
        <w:rPr>
          <w:rFonts w:ascii="Arial" w:hAnsi="Arial" w:cs="Arial"/>
          <w:sz w:val="24"/>
          <w:szCs w:val="24"/>
        </w:rPr>
        <w:t>).</w:t>
      </w:r>
      <w:proofErr w:type="gramEnd"/>
    </w:p>
    <w:p w:rsidR="00A46294" w:rsidRPr="00771B40" w:rsidRDefault="00A46294" w:rsidP="00A462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B4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71B40">
        <w:rPr>
          <w:rFonts w:ascii="Arial" w:hAnsi="Arial" w:cs="Arial"/>
          <w:sz w:val="24"/>
          <w:szCs w:val="24"/>
        </w:rPr>
        <w:t>При выявлении в ходе осуществления внутреннего финансового контроля нарушений положений нормативно-правовых акто</w:t>
      </w:r>
      <w:r w:rsidR="00771B40">
        <w:rPr>
          <w:rFonts w:ascii="Arial" w:hAnsi="Arial" w:cs="Arial"/>
          <w:sz w:val="24"/>
          <w:szCs w:val="24"/>
        </w:rPr>
        <w:t>в Российской Федерации, Мурманской</w:t>
      </w:r>
      <w:r w:rsidRPr="00771B40">
        <w:rPr>
          <w:rFonts w:ascii="Arial" w:hAnsi="Arial" w:cs="Arial"/>
          <w:sz w:val="24"/>
          <w:szCs w:val="24"/>
        </w:rPr>
        <w:t xml:space="preserve"> области, </w:t>
      </w:r>
      <w:r w:rsidR="00771B40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  <w:r w:rsidR="00380263" w:rsidRPr="00771B40">
        <w:rPr>
          <w:rFonts w:ascii="Arial" w:hAnsi="Arial" w:cs="Arial"/>
          <w:sz w:val="24"/>
          <w:szCs w:val="24"/>
        </w:rPr>
        <w:t xml:space="preserve">, </w:t>
      </w:r>
      <w:r w:rsidRPr="00771B40">
        <w:rPr>
          <w:rFonts w:ascii="Arial" w:hAnsi="Arial" w:cs="Arial"/>
          <w:sz w:val="24"/>
          <w:szCs w:val="24"/>
        </w:rPr>
        <w:t xml:space="preserve">иных нормативных актов и инструктивных материалов информация о результатах контрольных мероприятий, в ходе которых выявлены нарушения, отражается в регистрах (журналах) внутреннего финансового контроля (далее – </w:t>
      </w:r>
      <w:hyperlink w:anchor="Par191" w:history="1">
        <w:r w:rsidRPr="00771B40">
          <w:rPr>
            <w:rFonts w:ascii="Arial" w:hAnsi="Arial" w:cs="Arial"/>
            <w:sz w:val="24"/>
            <w:szCs w:val="24"/>
          </w:rPr>
          <w:t>Журнал)</w:t>
        </w:r>
      </w:hyperlink>
      <w:r w:rsidRPr="00771B40">
        <w:rPr>
          <w:rFonts w:ascii="Arial" w:hAnsi="Arial" w:cs="Arial"/>
          <w:sz w:val="24"/>
          <w:szCs w:val="24"/>
        </w:rPr>
        <w:t xml:space="preserve"> по форме согласно приложению к настоящему Порядку.</w:t>
      </w:r>
      <w:proofErr w:type="gramEnd"/>
    </w:p>
    <w:p w:rsidR="00A46294" w:rsidRPr="00771B40" w:rsidRDefault="00A46294" w:rsidP="00A462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B40">
        <w:rPr>
          <w:rFonts w:ascii="Arial" w:hAnsi="Arial" w:cs="Arial"/>
          <w:sz w:val="24"/>
          <w:szCs w:val="24"/>
        </w:rPr>
        <w:t xml:space="preserve">3. Ведение Журналов осуществляется в каждом структурном подразделении </w:t>
      </w:r>
      <w:r w:rsidR="00771B40">
        <w:rPr>
          <w:rFonts w:ascii="Arial" w:hAnsi="Arial" w:cs="Arial"/>
          <w:sz w:val="24"/>
          <w:szCs w:val="24"/>
        </w:rPr>
        <w:t>администрации</w:t>
      </w:r>
      <w:r w:rsidRPr="00771B40">
        <w:rPr>
          <w:rFonts w:ascii="Arial" w:hAnsi="Arial" w:cs="Arial"/>
          <w:sz w:val="24"/>
          <w:szCs w:val="24"/>
        </w:rPr>
        <w:t>, ответственном за выполнение внутренних бюджетных процедур.</w:t>
      </w:r>
    </w:p>
    <w:p w:rsidR="00A46294" w:rsidRPr="00771B40" w:rsidRDefault="00A46294" w:rsidP="00A462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B40">
        <w:rPr>
          <w:rFonts w:ascii="Arial" w:hAnsi="Arial" w:cs="Arial"/>
          <w:sz w:val="24"/>
          <w:szCs w:val="24"/>
        </w:rPr>
        <w:t>4. Ведение Журнала предполагает наличие непрерывного занесения информации в Журнал должностными лицами, осуществляющими контрольные действия. Ведение Журнала осуществляется с учетом ограничений, установленных законодательством Российской Федерации в отношении сведений, составляющих государственную тайну.</w:t>
      </w:r>
    </w:p>
    <w:p w:rsidR="00A46294" w:rsidRPr="00771B40" w:rsidRDefault="00A46294" w:rsidP="00A462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B40">
        <w:rPr>
          <w:rFonts w:ascii="Arial" w:hAnsi="Arial" w:cs="Arial"/>
          <w:sz w:val="24"/>
          <w:szCs w:val="24"/>
        </w:rPr>
        <w:t xml:space="preserve">5. При заполнении </w:t>
      </w:r>
      <w:hyperlink w:anchor="Par588" w:history="1">
        <w:r w:rsidRPr="00771B40">
          <w:rPr>
            <w:rFonts w:ascii="Arial" w:hAnsi="Arial" w:cs="Arial"/>
            <w:sz w:val="24"/>
            <w:szCs w:val="24"/>
          </w:rPr>
          <w:t>Журнала</w:t>
        </w:r>
      </w:hyperlink>
      <w:r w:rsidRPr="00771B40">
        <w:rPr>
          <w:rFonts w:ascii="Arial" w:hAnsi="Arial" w:cs="Arial"/>
          <w:sz w:val="24"/>
          <w:szCs w:val="24"/>
        </w:rPr>
        <w:t xml:space="preserve"> указываются следующие сведения:</w:t>
      </w:r>
    </w:p>
    <w:p w:rsidR="00A46294" w:rsidRPr="00771B40" w:rsidRDefault="00A46294" w:rsidP="00A462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B40">
        <w:rPr>
          <w:rFonts w:ascii="Arial" w:hAnsi="Arial" w:cs="Arial"/>
          <w:sz w:val="24"/>
          <w:szCs w:val="24"/>
        </w:rPr>
        <w:t>а) в графе 1 Журнала указывается дата проведения контрольного действия;</w:t>
      </w:r>
    </w:p>
    <w:p w:rsidR="00C6740F" w:rsidRDefault="00C6740F" w:rsidP="00C674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 графе 2 Журнала указывается наименование внутренней бюджетной процедуры;</w:t>
      </w:r>
    </w:p>
    <w:p w:rsidR="00C6740F" w:rsidRDefault="00C6740F" w:rsidP="00C674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 графе 3 Журнала указывается наименование процесса;</w:t>
      </w:r>
    </w:p>
    <w:p w:rsidR="00C6740F" w:rsidRDefault="00C6740F" w:rsidP="00C674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в графе 4 журнала указывается наименование операции;</w:t>
      </w:r>
    </w:p>
    <w:p w:rsidR="00B55870" w:rsidRDefault="00C6740F" w:rsidP="00B558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в графе 5 Журнала указываются данные о должностном лице, ответственном за выполнение операции, включающие наименование замещаемой им должности</w:t>
      </w:r>
      <w:r w:rsidR="00B55870">
        <w:rPr>
          <w:rFonts w:ascii="Arial" w:hAnsi="Arial" w:cs="Arial"/>
          <w:sz w:val="24"/>
          <w:szCs w:val="24"/>
        </w:rPr>
        <w:t xml:space="preserve"> и (или) его фамилию и инициалы;</w:t>
      </w:r>
    </w:p>
    <w:p w:rsidR="00B55870" w:rsidRDefault="00B55870" w:rsidP="00B558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в</w:t>
      </w:r>
      <w:r w:rsidR="00C6740F">
        <w:rPr>
          <w:rFonts w:ascii="Arial" w:hAnsi="Arial" w:cs="Arial"/>
          <w:sz w:val="24"/>
          <w:szCs w:val="24"/>
        </w:rPr>
        <w:t xml:space="preserve"> графе 6 Журнала указываются данные о должностном лице, выполняющем контрольные действия, включающие наименование замещаемой им должности</w:t>
      </w:r>
      <w:r>
        <w:rPr>
          <w:rFonts w:ascii="Arial" w:hAnsi="Arial" w:cs="Arial"/>
          <w:sz w:val="24"/>
          <w:szCs w:val="24"/>
        </w:rPr>
        <w:t xml:space="preserve"> и (или) его фамилию и инициалы;</w:t>
      </w:r>
    </w:p>
    <w:p w:rsidR="00B55870" w:rsidRDefault="00B55870" w:rsidP="00B558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</w:t>
      </w:r>
      <w:r w:rsidR="00C674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C6740F">
        <w:rPr>
          <w:rFonts w:ascii="Arial" w:hAnsi="Arial" w:cs="Arial"/>
          <w:sz w:val="24"/>
          <w:szCs w:val="24"/>
        </w:rPr>
        <w:t xml:space="preserve"> графе 7 Журнала указываются результаты контрольного действия - выявленн</w:t>
      </w:r>
      <w:r>
        <w:rPr>
          <w:rFonts w:ascii="Arial" w:hAnsi="Arial" w:cs="Arial"/>
          <w:sz w:val="24"/>
          <w:szCs w:val="24"/>
        </w:rPr>
        <w:t>ые недостатки и (или) нарушения;</w:t>
      </w:r>
    </w:p>
    <w:p w:rsidR="00B55870" w:rsidRDefault="00B55870" w:rsidP="00B558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C674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C6740F">
        <w:rPr>
          <w:rFonts w:ascii="Arial" w:hAnsi="Arial" w:cs="Arial"/>
          <w:sz w:val="24"/>
          <w:szCs w:val="24"/>
        </w:rPr>
        <w:t xml:space="preserve"> 8 Журнала указываются сведения о причинах возник</w:t>
      </w:r>
      <w:r>
        <w:rPr>
          <w:rFonts w:ascii="Arial" w:hAnsi="Arial" w:cs="Arial"/>
          <w:sz w:val="24"/>
          <w:szCs w:val="24"/>
        </w:rPr>
        <w:t>новения недостатков (нарушений);</w:t>
      </w:r>
    </w:p>
    <w:p w:rsidR="00B55870" w:rsidRDefault="00B55870" w:rsidP="00B558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и)</w:t>
      </w:r>
      <w:r w:rsidR="00C674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C6740F">
        <w:rPr>
          <w:rFonts w:ascii="Arial" w:hAnsi="Arial" w:cs="Arial"/>
          <w:sz w:val="24"/>
          <w:szCs w:val="24"/>
        </w:rPr>
        <w:t xml:space="preserve"> графе 9 Журнала указываются предлагаемые меры по устранению недостатков (нарушений), причин их возникновения</w:t>
      </w:r>
      <w:r>
        <w:rPr>
          <w:rFonts w:ascii="Arial" w:hAnsi="Arial" w:cs="Arial"/>
          <w:sz w:val="24"/>
          <w:szCs w:val="24"/>
        </w:rPr>
        <w:t>;</w:t>
      </w:r>
    </w:p>
    <w:p w:rsidR="00C6740F" w:rsidRDefault="00B55870" w:rsidP="00B558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к)</w:t>
      </w:r>
      <w:r w:rsidR="00C674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C6740F">
        <w:rPr>
          <w:rFonts w:ascii="Arial" w:hAnsi="Arial" w:cs="Arial"/>
          <w:sz w:val="24"/>
          <w:szCs w:val="24"/>
        </w:rPr>
        <w:t xml:space="preserve"> графе 10 Журнала ставится отметка после устранения выявленных недостатков (наруше</w:t>
      </w:r>
      <w:r>
        <w:rPr>
          <w:rFonts w:ascii="Arial" w:hAnsi="Arial" w:cs="Arial"/>
          <w:sz w:val="24"/>
          <w:szCs w:val="24"/>
        </w:rPr>
        <w:t>ний), причин их возникновения.</w:t>
      </w:r>
    </w:p>
    <w:p w:rsidR="00A46294" w:rsidRPr="00771B40" w:rsidRDefault="00A46294" w:rsidP="00A462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B40">
        <w:rPr>
          <w:rFonts w:ascii="Arial" w:hAnsi="Arial" w:cs="Arial"/>
          <w:sz w:val="24"/>
          <w:szCs w:val="24"/>
        </w:rPr>
        <w:t>6. Записи в Журнале осуществляются по мере совершения контрольных действий в хронологическом порядке.</w:t>
      </w:r>
    </w:p>
    <w:p w:rsidR="00A46294" w:rsidRPr="00771B40" w:rsidRDefault="00A46294" w:rsidP="00A462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B40">
        <w:rPr>
          <w:rFonts w:ascii="Arial" w:hAnsi="Arial" w:cs="Arial"/>
          <w:sz w:val="24"/>
          <w:szCs w:val="24"/>
        </w:rPr>
        <w:t xml:space="preserve">7. </w:t>
      </w:r>
      <w:r w:rsidR="00380263" w:rsidRPr="00771B40">
        <w:rPr>
          <w:rFonts w:ascii="Arial" w:hAnsi="Arial" w:cs="Arial"/>
          <w:sz w:val="24"/>
          <w:szCs w:val="24"/>
        </w:rPr>
        <w:t>Журнал</w:t>
      </w:r>
      <w:r w:rsidRPr="00771B40">
        <w:rPr>
          <w:rFonts w:ascii="Arial" w:hAnsi="Arial" w:cs="Arial"/>
          <w:sz w:val="24"/>
          <w:szCs w:val="24"/>
        </w:rPr>
        <w:t xml:space="preserve"> нумеруется, прошнуровывается и скрепляется подписью руководителя соответствую</w:t>
      </w:r>
      <w:r w:rsidR="00771B40">
        <w:rPr>
          <w:rFonts w:ascii="Arial" w:hAnsi="Arial" w:cs="Arial"/>
          <w:sz w:val="24"/>
          <w:szCs w:val="24"/>
        </w:rPr>
        <w:t>щего структурного подразделения администрации</w:t>
      </w:r>
      <w:r w:rsidRPr="00771B40">
        <w:rPr>
          <w:rFonts w:ascii="Arial" w:hAnsi="Arial" w:cs="Arial"/>
          <w:sz w:val="24"/>
          <w:szCs w:val="24"/>
        </w:rPr>
        <w:t>.</w:t>
      </w:r>
    </w:p>
    <w:p w:rsidR="00A46294" w:rsidRPr="00771B40" w:rsidRDefault="00771B40" w:rsidP="00A462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В ж</w:t>
      </w:r>
      <w:r w:rsidR="00A46294" w:rsidRPr="00771B40">
        <w:rPr>
          <w:rFonts w:ascii="Arial" w:hAnsi="Arial" w:cs="Arial"/>
          <w:sz w:val="24"/>
          <w:szCs w:val="24"/>
        </w:rPr>
        <w:t>урнале отражаются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устранению.</w:t>
      </w:r>
    </w:p>
    <w:p w:rsidR="00A46294" w:rsidRPr="00771B40" w:rsidRDefault="00A46294" w:rsidP="00A462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B40">
        <w:rPr>
          <w:rFonts w:ascii="Arial" w:hAnsi="Arial" w:cs="Arial"/>
          <w:sz w:val="24"/>
          <w:szCs w:val="24"/>
        </w:rPr>
        <w:t>9. Срок хранения Журналов устанавливается в с</w:t>
      </w:r>
      <w:r w:rsidR="00771B40">
        <w:rPr>
          <w:rFonts w:ascii="Arial" w:hAnsi="Arial" w:cs="Arial"/>
          <w:sz w:val="24"/>
          <w:szCs w:val="24"/>
        </w:rPr>
        <w:t>оответствии с номенклатурой дел</w:t>
      </w:r>
      <w:r w:rsidRPr="00771B40">
        <w:rPr>
          <w:rFonts w:ascii="Arial" w:hAnsi="Arial" w:cs="Arial"/>
          <w:sz w:val="24"/>
          <w:szCs w:val="24"/>
        </w:rPr>
        <w:t>.</w:t>
      </w:r>
    </w:p>
    <w:p w:rsidR="00A46294" w:rsidRPr="00771B40" w:rsidRDefault="00A46294" w:rsidP="00A462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46294" w:rsidRPr="00F52CFD" w:rsidRDefault="00A46294" w:rsidP="00A46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  <w:sectPr w:rsidR="00A46294" w:rsidRPr="00F52CFD">
          <w:footerReference w:type="default" r:id="rId13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A7819" w:rsidRDefault="001A7819" w:rsidP="00A46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1A7819" w:rsidRDefault="001A781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1A7819" w:rsidRDefault="001A7819">
      <w:pPr>
        <w:rPr>
          <w:rFonts w:ascii="Arial" w:hAnsi="Arial" w:cs="Arial"/>
          <w:szCs w:val="28"/>
        </w:rPr>
        <w:sectPr w:rsidR="001A7819" w:rsidSect="00B55870">
          <w:type w:val="continuous"/>
          <w:pgSz w:w="11905" w:h="16838"/>
          <w:pgMar w:top="1134" w:right="851" w:bottom="567" w:left="454" w:header="720" w:footer="720" w:gutter="0"/>
          <w:cols w:space="720"/>
          <w:noEndnote/>
          <w:docGrid w:linePitch="381"/>
        </w:sectPr>
      </w:pPr>
    </w:p>
    <w:p w:rsidR="001A7819" w:rsidRDefault="001A7819" w:rsidP="001A7819">
      <w:pPr>
        <w:pStyle w:val="ConsPlusNonformat"/>
        <w:jc w:val="both"/>
      </w:pPr>
      <w:r>
        <w:lastRenderedPageBreak/>
        <w:t xml:space="preserve">         </w:t>
      </w:r>
    </w:p>
    <w:p w:rsidR="001A7819" w:rsidRDefault="001A7819" w:rsidP="001A7819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rFonts w:ascii="Arial" w:hAnsi="Arial" w:cs="Arial"/>
          <w:sz w:val="20"/>
        </w:rPr>
      </w:pPr>
      <w:r w:rsidRPr="00887A8C">
        <w:rPr>
          <w:rFonts w:ascii="Arial" w:hAnsi="Arial" w:cs="Arial"/>
          <w:sz w:val="20"/>
        </w:rPr>
        <w:t xml:space="preserve">Приложение </w:t>
      </w:r>
    </w:p>
    <w:p w:rsidR="001A7819" w:rsidRDefault="001A7819" w:rsidP="001A7819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rFonts w:ascii="Arial" w:hAnsi="Arial" w:cs="Arial"/>
          <w:sz w:val="20"/>
        </w:rPr>
      </w:pPr>
      <w:r w:rsidRPr="00887A8C">
        <w:rPr>
          <w:rFonts w:ascii="Arial" w:hAnsi="Arial" w:cs="Arial"/>
          <w:sz w:val="20"/>
        </w:rPr>
        <w:t xml:space="preserve">к Порядку формирования, утверждения и актуализации карт внутреннего финансового контроля в администрации, утвержденному постановлением администрации </w:t>
      </w:r>
    </w:p>
    <w:p w:rsidR="001A7819" w:rsidRPr="006D23CE" w:rsidRDefault="001A7819" w:rsidP="001A7819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 w:rsidRPr="00887A8C">
        <w:rPr>
          <w:rFonts w:ascii="Arial" w:hAnsi="Arial" w:cs="Arial"/>
          <w:sz w:val="20"/>
        </w:rPr>
        <w:t xml:space="preserve">от </w:t>
      </w:r>
      <w:r w:rsidRPr="006D23CE">
        <w:rPr>
          <w:sz w:val="24"/>
          <w:szCs w:val="24"/>
        </w:rPr>
        <w:t>«___»________2019 №____</w:t>
      </w:r>
    </w:p>
    <w:p w:rsidR="001A7819" w:rsidRPr="00FD62EA" w:rsidRDefault="001A7819" w:rsidP="001A78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62EA">
        <w:rPr>
          <w:rFonts w:ascii="Times New Roman" w:hAnsi="Times New Roman" w:cs="Times New Roman"/>
          <w:sz w:val="22"/>
          <w:szCs w:val="22"/>
        </w:rPr>
        <w:t>Журнал учета результатов внутреннего финансового контроля</w:t>
      </w:r>
    </w:p>
    <w:p w:rsidR="001A7819" w:rsidRPr="00FD62EA" w:rsidRDefault="001A7819" w:rsidP="001A78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62EA">
        <w:rPr>
          <w:rFonts w:ascii="Times New Roman" w:hAnsi="Times New Roman" w:cs="Times New Roman"/>
          <w:sz w:val="22"/>
          <w:szCs w:val="22"/>
        </w:rPr>
        <w:t xml:space="preserve">                                за ____ год</w:t>
      </w:r>
    </w:p>
    <w:tbl>
      <w:tblPr>
        <w:tblW w:w="1770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"/>
        <w:gridCol w:w="864"/>
        <w:gridCol w:w="1553"/>
        <w:gridCol w:w="1444"/>
        <w:gridCol w:w="685"/>
        <w:gridCol w:w="776"/>
        <w:gridCol w:w="1322"/>
        <w:gridCol w:w="281"/>
        <w:gridCol w:w="1151"/>
        <w:gridCol w:w="452"/>
        <w:gridCol w:w="500"/>
        <w:gridCol w:w="1244"/>
        <w:gridCol w:w="1468"/>
        <w:gridCol w:w="389"/>
        <w:gridCol w:w="376"/>
        <w:gridCol w:w="399"/>
        <w:gridCol w:w="461"/>
        <w:gridCol w:w="140"/>
        <w:gridCol w:w="116"/>
        <w:gridCol w:w="37"/>
        <w:gridCol w:w="362"/>
        <w:gridCol w:w="36"/>
        <w:gridCol w:w="323"/>
        <w:gridCol w:w="35"/>
        <w:gridCol w:w="340"/>
        <w:gridCol w:w="43"/>
        <w:gridCol w:w="34"/>
        <w:gridCol w:w="455"/>
        <w:gridCol w:w="66"/>
        <w:gridCol w:w="443"/>
        <w:gridCol w:w="100"/>
        <w:gridCol w:w="154"/>
        <w:gridCol w:w="121"/>
        <w:gridCol w:w="115"/>
        <w:gridCol w:w="136"/>
        <w:gridCol w:w="100"/>
        <w:gridCol w:w="151"/>
        <w:gridCol w:w="85"/>
        <w:gridCol w:w="166"/>
        <w:gridCol w:w="70"/>
        <w:gridCol w:w="181"/>
        <w:gridCol w:w="55"/>
        <w:gridCol w:w="196"/>
        <w:gridCol w:w="40"/>
        <w:gridCol w:w="198"/>
      </w:tblGrid>
      <w:tr w:rsidR="001A7819" w:rsidRPr="00FD62EA" w:rsidTr="00960C36">
        <w:trPr>
          <w:gridAfter w:val="34"/>
          <w:wAfter w:w="8635" w:type="dxa"/>
        </w:trPr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Коды</w:t>
            </w:r>
          </w:p>
        </w:tc>
      </w:tr>
      <w:tr w:rsidR="001A7819" w:rsidRPr="00FD62EA" w:rsidTr="00960C36">
        <w:trPr>
          <w:gridAfter w:val="34"/>
          <w:wAfter w:w="8635" w:type="dxa"/>
        </w:trPr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right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Дата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1A7819" w:rsidRPr="00FD62EA" w:rsidTr="00960C36">
        <w:trPr>
          <w:gridAfter w:val="34"/>
          <w:wAfter w:w="8635" w:type="dxa"/>
        </w:trPr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Наименование главного администратора (администратора) бюджетных средств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both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_______________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right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Глава по БК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1A7819" w:rsidRPr="00FD62EA" w:rsidTr="00960C36">
        <w:trPr>
          <w:gridAfter w:val="34"/>
          <w:wAfter w:w="8635" w:type="dxa"/>
        </w:trPr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both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_______________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right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 xml:space="preserve">по </w:t>
            </w:r>
            <w:hyperlink r:id="rId14" w:history="1">
              <w:r w:rsidRPr="00FD62EA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1A7819" w:rsidRPr="00FD62EA" w:rsidTr="00960C36">
        <w:trPr>
          <w:gridAfter w:val="34"/>
          <w:wAfter w:w="8635" w:type="dxa"/>
          <w:trHeight w:val="231"/>
        </w:trPr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1A7819" w:rsidRPr="00FD62EA" w:rsidTr="00960C36">
        <w:tblPrEx>
          <w:tblBorders>
            <w:right w:val="nil"/>
          </w:tblBorders>
        </w:tblPrEx>
        <w:trPr>
          <w:gridAfter w:val="34"/>
          <w:wAfter w:w="8635" w:type="dxa"/>
        </w:trPr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D62EA">
              <w:rPr>
                <w:sz w:val="22"/>
                <w:szCs w:val="22"/>
              </w:rPr>
              <w:t>аименование структурного подразделения, ответственного за выполнение внутренних бюджетных процедур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_______________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1A7819" w:rsidTr="00960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0"/>
          <w:wAfter w:w="2909" w:type="dxa"/>
        </w:trPr>
        <w:tc>
          <w:tcPr>
            <w:tcW w:w="910" w:type="dxa"/>
            <w:gridSpan w:val="2"/>
            <w:vMerge w:val="restart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Дата</w:t>
            </w:r>
          </w:p>
        </w:tc>
        <w:tc>
          <w:tcPr>
            <w:tcW w:w="6061" w:type="dxa"/>
            <w:gridSpan w:val="6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Информация о коде бюджетного риска, содержащаяся в карте внутреннего финансового контроля</w:t>
            </w:r>
          </w:p>
        </w:tc>
        <w:tc>
          <w:tcPr>
            <w:tcW w:w="1603" w:type="dxa"/>
            <w:gridSpan w:val="2"/>
            <w:vMerge w:val="restart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Должностное лицо, осуществляющее контрольное действие</w:t>
            </w:r>
          </w:p>
        </w:tc>
        <w:tc>
          <w:tcPr>
            <w:tcW w:w="1744" w:type="dxa"/>
            <w:gridSpan w:val="2"/>
            <w:vMerge w:val="restart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Выявленные недостатки и (или) нарушения</w:t>
            </w:r>
          </w:p>
        </w:tc>
        <w:tc>
          <w:tcPr>
            <w:tcW w:w="1468" w:type="dxa"/>
            <w:vMerge w:val="restart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Сведения о причинах возникновения недостатков (нарушений)</w:t>
            </w:r>
          </w:p>
        </w:tc>
        <w:tc>
          <w:tcPr>
            <w:tcW w:w="1765" w:type="dxa"/>
            <w:gridSpan w:val="5"/>
            <w:vMerge w:val="restart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249" w:type="dxa"/>
            <w:gridSpan w:val="7"/>
            <w:vMerge w:val="restart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Отметка об устранении</w:t>
            </w:r>
          </w:p>
        </w:tc>
      </w:tr>
      <w:tr w:rsidR="001A7819" w:rsidTr="00960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0"/>
          <w:wAfter w:w="2909" w:type="dxa"/>
          <w:trHeight w:val="1307"/>
        </w:trPr>
        <w:tc>
          <w:tcPr>
            <w:tcW w:w="910" w:type="dxa"/>
            <w:gridSpan w:val="2"/>
            <w:vMerge/>
          </w:tcPr>
          <w:p w:rsidR="001A7819" w:rsidRPr="00FD62EA" w:rsidRDefault="001A7819" w:rsidP="001A781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Наименование внутренней бюджетной процедуры</w:t>
            </w:r>
          </w:p>
        </w:tc>
        <w:tc>
          <w:tcPr>
            <w:tcW w:w="1444" w:type="dxa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Наименование процесса</w:t>
            </w:r>
          </w:p>
        </w:tc>
        <w:tc>
          <w:tcPr>
            <w:tcW w:w="1461" w:type="dxa"/>
            <w:gridSpan w:val="2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Наименование операции</w:t>
            </w:r>
          </w:p>
        </w:tc>
        <w:tc>
          <w:tcPr>
            <w:tcW w:w="1603" w:type="dxa"/>
            <w:gridSpan w:val="2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Должностное лицо, ответственное за выполнение операции</w:t>
            </w:r>
          </w:p>
        </w:tc>
        <w:tc>
          <w:tcPr>
            <w:tcW w:w="1603" w:type="dxa"/>
            <w:gridSpan w:val="2"/>
            <w:vMerge/>
          </w:tcPr>
          <w:p w:rsidR="001A7819" w:rsidRPr="00FD62EA" w:rsidRDefault="001A7819" w:rsidP="001A781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vMerge/>
          </w:tcPr>
          <w:p w:rsidR="001A7819" w:rsidRPr="00FD62EA" w:rsidRDefault="001A7819" w:rsidP="001A781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</w:tcPr>
          <w:p w:rsidR="001A7819" w:rsidRPr="00FD62EA" w:rsidRDefault="001A7819" w:rsidP="001A781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65" w:type="dxa"/>
            <w:gridSpan w:val="5"/>
            <w:vMerge/>
          </w:tcPr>
          <w:p w:rsidR="001A7819" w:rsidRPr="00FD62EA" w:rsidRDefault="001A7819" w:rsidP="001A781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7"/>
            <w:vMerge/>
          </w:tcPr>
          <w:p w:rsidR="001A7819" w:rsidRPr="00FD62EA" w:rsidRDefault="001A7819" w:rsidP="001A7819">
            <w:pPr>
              <w:widowControl w:val="0"/>
              <w:rPr>
                <w:sz w:val="22"/>
                <w:szCs w:val="22"/>
              </w:rPr>
            </w:pPr>
          </w:p>
        </w:tc>
      </w:tr>
      <w:tr w:rsidR="001A7819" w:rsidTr="00960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0"/>
          <w:wAfter w:w="2909" w:type="dxa"/>
          <w:trHeight w:val="193"/>
        </w:trPr>
        <w:tc>
          <w:tcPr>
            <w:tcW w:w="910" w:type="dxa"/>
            <w:gridSpan w:val="2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1</w:t>
            </w:r>
          </w:p>
        </w:tc>
        <w:tc>
          <w:tcPr>
            <w:tcW w:w="1553" w:type="dxa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2</w:t>
            </w:r>
          </w:p>
        </w:tc>
        <w:tc>
          <w:tcPr>
            <w:tcW w:w="1444" w:type="dxa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3</w:t>
            </w:r>
          </w:p>
        </w:tc>
        <w:tc>
          <w:tcPr>
            <w:tcW w:w="1461" w:type="dxa"/>
            <w:gridSpan w:val="2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4</w:t>
            </w:r>
          </w:p>
        </w:tc>
        <w:tc>
          <w:tcPr>
            <w:tcW w:w="1603" w:type="dxa"/>
            <w:gridSpan w:val="2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5</w:t>
            </w:r>
          </w:p>
        </w:tc>
        <w:tc>
          <w:tcPr>
            <w:tcW w:w="1603" w:type="dxa"/>
            <w:gridSpan w:val="2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6</w:t>
            </w:r>
          </w:p>
        </w:tc>
        <w:tc>
          <w:tcPr>
            <w:tcW w:w="1744" w:type="dxa"/>
            <w:gridSpan w:val="2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7</w:t>
            </w:r>
          </w:p>
        </w:tc>
        <w:tc>
          <w:tcPr>
            <w:tcW w:w="1468" w:type="dxa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8</w:t>
            </w:r>
          </w:p>
        </w:tc>
        <w:tc>
          <w:tcPr>
            <w:tcW w:w="1765" w:type="dxa"/>
            <w:gridSpan w:val="5"/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9</w:t>
            </w:r>
          </w:p>
        </w:tc>
        <w:tc>
          <w:tcPr>
            <w:tcW w:w="1249" w:type="dxa"/>
            <w:gridSpan w:val="7"/>
            <w:tcBorders>
              <w:bottom w:val="single" w:sz="4" w:space="0" w:color="auto"/>
            </w:tcBorders>
          </w:tcPr>
          <w:p w:rsidR="001A7819" w:rsidRPr="00FD62EA" w:rsidRDefault="001A7819" w:rsidP="001A7819">
            <w:pPr>
              <w:pStyle w:val="ConsPlusNormal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10</w:t>
            </w:r>
          </w:p>
        </w:tc>
      </w:tr>
      <w:tr w:rsidR="001A7819" w:rsidTr="00960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0"/>
          <w:wAfter w:w="2909" w:type="dxa"/>
          <w:trHeight w:val="274"/>
        </w:trPr>
        <w:tc>
          <w:tcPr>
            <w:tcW w:w="910" w:type="dxa"/>
            <w:gridSpan w:val="2"/>
            <w:tcBorders>
              <w:bottom w:val="single" w:sz="4" w:space="0" w:color="auto"/>
            </w:tcBorders>
            <w:vAlign w:val="center"/>
          </w:tcPr>
          <w:p w:rsidR="001A7819" w:rsidRDefault="001A7819" w:rsidP="001A7819">
            <w:pPr>
              <w:pStyle w:val="ConsPlusNormal"/>
              <w:widowControl w:val="0"/>
              <w:ind w:firstLine="0"/>
              <w:jc w:val="center"/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1A7819" w:rsidRDefault="001A7819" w:rsidP="001A7819">
            <w:pPr>
              <w:pStyle w:val="ConsPlusNormal"/>
              <w:widowControl w:val="0"/>
              <w:ind w:firstLine="0"/>
              <w:jc w:val="center"/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A7819" w:rsidRDefault="001A7819" w:rsidP="001A7819">
            <w:pPr>
              <w:pStyle w:val="ConsPlusNormal"/>
              <w:widowControl w:val="0"/>
              <w:ind w:firstLine="0"/>
              <w:jc w:val="center"/>
            </w:pP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</w:tcPr>
          <w:p w:rsidR="001A7819" w:rsidRDefault="001A7819" w:rsidP="001A7819">
            <w:pPr>
              <w:pStyle w:val="ConsPlusNormal"/>
              <w:widowControl w:val="0"/>
              <w:ind w:firstLine="0"/>
              <w:jc w:val="center"/>
            </w:pPr>
          </w:p>
        </w:tc>
        <w:tc>
          <w:tcPr>
            <w:tcW w:w="1603" w:type="dxa"/>
            <w:gridSpan w:val="2"/>
          </w:tcPr>
          <w:p w:rsidR="001A7819" w:rsidRDefault="001A7819" w:rsidP="001A7819">
            <w:pPr>
              <w:pStyle w:val="ConsPlusNormal"/>
              <w:widowControl w:val="0"/>
              <w:ind w:firstLine="0"/>
              <w:jc w:val="center"/>
            </w:pP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1A7819" w:rsidRDefault="001A7819" w:rsidP="001A7819">
            <w:pPr>
              <w:pStyle w:val="ConsPlusNormal"/>
              <w:widowControl w:val="0"/>
              <w:ind w:firstLine="0"/>
              <w:jc w:val="center"/>
            </w:pP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:rsidR="001A7819" w:rsidRDefault="001A7819" w:rsidP="001A7819">
            <w:pPr>
              <w:pStyle w:val="ConsPlusNormal"/>
              <w:widowControl w:val="0"/>
              <w:ind w:firstLine="0"/>
              <w:jc w:val="center"/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1A7819" w:rsidRDefault="001A7819" w:rsidP="001A7819">
            <w:pPr>
              <w:pStyle w:val="ConsPlusNormal"/>
              <w:widowControl w:val="0"/>
              <w:ind w:firstLine="0"/>
              <w:jc w:val="center"/>
            </w:pPr>
          </w:p>
        </w:tc>
        <w:tc>
          <w:tcPr>
            <w:tcW w:w="1765" w:type="dxa"/>
            <w:gridSpan w:val="5"/>
            <w:tcBorders>
              <w:bottom w:val="single" w:sz="4" w:space="0" w:color="auto"/>
            </w:tcBorders>
          </w:tcPr>
          <w:p w:rsidR="001A7819" w:rsidRDefault="001A7819" w:rsidP="001A7819">
            <w:pPr>
              <w:pStyle w:val="ConsPlusNormal"/>
              <w:widowControl w:val="0"/>
              <w:ind w:firstLine="0"/>
              <w:jc w:val="center"/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19" w:rsidRDefault="001A7819" w:rsidP="001A7819">
            <w:pPr>
              <w:widowControl w:val="0"/>
            </w:pPr>
          </w:p>
        </w:tc>
      </w:tr>
      <w:tr w:rsidR="001A7819" w:rsidRPr="00FD62EA" w:rsidTr="00960C36">
        <w:tblPrEx>
          <w:tblBorders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6" w:type="dxa"/>
          <w:trHeight w:val="225"/>
        </w:trPr>
        <w:tc>
          <w:tcPr>
            <w:tcW w:w="13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rPr>
                <w:sz w:val="20"/>
              </w:rPr>
            </w:pPr>
            <w:r w:rsidRPr="00FD62EA">
              <w:rPr>
                <w:sz w:val="20"/>
              </w:rPr>
              <w:t>В настоящем Журнале пронумеровано и прошнуровано __________________ листов.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rPr>
                <w:sz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rPr>
                <w:sz w:val="20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rPr>
                <w:sz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rPr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rPr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jc w:val="center"/>
              <w:rPr>
                <w:sz w:val="20"/>
              </w:rPr>
            </w:pPr>
          </w:p>
        </w:tc>
      </w:tr>
      <w:tr w:rsidR="001A7819" w:rsidRPr="00FD62EA" w:rsidTr="00960C36">
        <w:tblPrEx>
          <w:tblBorders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6" w:type="dxa"/>
          <w:trHeight w:val="225"/>
        </w:trPr>
        <w:tc>
          <w:tcPr>
            <w:tcW w:w="1717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rPr>
                <w:sz w:val="20"/>
              </w:rPr>
            </w:pPr>
            <w:r w:rsidRPr="00FD62EA">
              <w:rPr>
                <w:sz w:val="20"/>
              </w:rPr>
              <w:t xml:space="preserve">Руководитель </w:t>
            </w:r>
            <w:proofErr w:type="gramStart"/>
            <w:r w:rsidRPr="00FD62EA">
              <w:rPr>
                <w:sz w:val="20"/>
              </w:rPr>
              <w:t>структурного</w:t>
            </w:r>
            <w:proofErr w:type="gramEnd"/>
            <w:r w:rsidRPr="00FD62EA">
              <w:rPr>
                <w:sz w:val="20"/>
              </w:rPr>
              <w:t xml:space="preserve">                                                              _______________________               ______________          _________________________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jc w:val="center"/>
              <w:rPr>
                <w:sz w:val="20"/>
              </w:rPr>
            </w:pPr>
          </w:p>
        </w:tc>
      </w:tr>
      <w:tr w:rsidR="001A7819" w:rsidRPr="00FD62EA" w:rsidTr="00960C36">
        <w:tblPrEx>
          <w:tblBorders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6" w:type="dxa"/>
          <w:trHeight w:val="225"/>
        </w:trPr>
        <w:tc>
          <w:tcPr>
            <w:tcW w:w="166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rPr>
                <w:sz w:val="20"/>
              </w:rPr>
            </w:pPr>
            <w:r w:rsidRPr="00FD62EA">
              <w:rPr>
                <w:sz w:val="20"/>
              </w:rPr>
              <w:t>подразделения                                                                                                 (должность)                                (подпись)                   (расшифровка подписи)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jc w:val="center"/>
              <w:rPr>
                <w:sz w:val="20"/>
              </w:rPr>
            </w:pPr>
          </w:p>
        </w:tc>
      </w:tr>
      <w:tr w:rsidR="001A7819" w:rsidRPr="00FD62EA" w:rsidTr="00960C36">
        <w:tblPrEx>
          <w:tblBorders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46" w:type="dxa"/>
          <w:wAfter w:w="198" w:type="dxa"/>
          <w:trHeight w:val="285"/>
        </w:trPr>
        <w:tc>
          <w:tcPr>
            <w:tcW w:w="121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rPr>
                <w:sz w:val="20"/>
              </w:rPr>
            </w:pPr>
            <w:r w:rsidRPr="00FD62EA">
              <w:rPr>
                <w:sz w:val="20"/>
              </w:rPr>
              <w:t>" _________"  _____________________________ 20___ г</w:t>
            </w:r>
            <w:r>
              <w:rPr>
                <w:sz w:val="20"/>
              </w:rPr>
              <w:t>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rPr>
                <w:sz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rPr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rPr>
                <w:sz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rPr>
                <w:sz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rPr>
                <w:sz w:val="20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rPr>
                <w:sz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rPr>
                <w:sz w:val="20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rPr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19" w:rsidRPr="00FD62EA" w:rsidRDefault="001A7819" w:rsidP="001A7819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A46294" w:rsidRPr="00F52CFD" w:rsidRDefault="00A46294" w:rsidP="00A46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  <w:sectPr w:rsidR="00A46294" w:rsidRPr="00F52CFD" w:rsidSect="001A7819">
          <w:type w:val="continuous"/>
          <w:pgSz w:w="16838" w:h="11905" w:orient="landscape"/>
          <w:pgMar w:top="851" w:right="567" w:bottom="454" w:left="1134" w:header="720" w:footer="720" w:gutter="0"/>
          <w:cols w:space="720"/>
          <w:noEndnote/>
          <w:docGrid w:linePitch="381"/>
        </w:sectPr>
      </w:pPr>
    </w:p>
    <w:p w:rsidR="009F4B62" w:rsidRPr="00F52CFD" w:rsidRDefault="009F4B62" w:rsidP="009F4B62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bookmarkStart w:id="8" w:name="Par424"/>
      <w:bookmarkEnd w:id="8"/>
      <w:proofErr w:type="gramStart"/>
      <w:r w:rsidRPr="00F52CFD">
        <w:rPr>
          <w:rFonts w:ascii="Arial" w:hAnsi="Arial" w:cs="Arial"/>
          <w:sz w:val="24"/>
          <w:szCs w:val="24"/>
        </w:rPr>
        <w:lastRenderedPageBreak/>
        <w:t>Утвержден</w:t>
      </w:r>
      <w:proofErr w:type="gramEnd"/>
      <w:r w:rsidRPr="00F52CFD">
        <w:rPr>
          <w:rFonts w:ascii="Arial" w:hAnsi="Arial" w:cs="Arial"/>
          <w:sz w:val="24"/>
          <w:szCs w:val="24"/>
        </w:rPr>
        <w:t xml:space="preserve"> постановлением  администрации</w:t>
      </w:r>
      <w:r>
        <w:rPr>
          <w:rFonts w:ascii="Arial" w:hAnsi="Arial" w:cs="Arial"/>
          <w:sz w:val="24"/>
          <w:szCs w:val="24"/>
        </w:rPr>
        <w:t xml:space="preserve"> городского поселения Печенга</w:t>
      </w:r>
    </w:p>
    <w:p w:rsidR="009F4B62" w:rsidRPr="00F52CFD" w:rsidRDefault="009F4B62" w:rsidP="009F4B62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 w:rsidRPr="00F52CF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«___»________2019 №____</w:t>
      </w:r>
    </w:p>
    <w:p w:rsidR="00A72E5F" w:rsidRPr="00771B40" w:rsidRDefault="00A72E5F" w:rsidP="00A72E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72E5F" w:rsidRPr="00771B40" w:rsidRDefault="00A72E5F" w:rsidP="00A72E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71B40">
        <w:rPr>
          <w:rFonts w:ascii="Arial" w:hAnsi="Arial" w:cs="Arial"/>
          <w:b/>
          <w:bCs/>
          <w:sz w:val="24"/>
          <w:szCs w:val="24"/>
        </w:rPr>
        <w:t xml:space="preserve">ПОРЯДОК СОСТАВЛЕНИЯ И ПРЕДСТАВЛЕНИЯ ОТЧЕТНОСТИ О РЕЗУЛЬТАТАХ ОСУЩЕСТВЛЕНИЯ ВНУТРЕННЕГО ФИНАНСОВОГО КОНТРОЛЯ В </w:t>
      </w:r>
      <w:r w:rsidR="00380263" w:rsidRPr="00771B40">
        <w:rPr>
          <w:rFonts w:ascii="Arial" w:hAnsi="Arial" w:cs="Arial"/>
          <w:b/>
          <w:bCs/>
          <w:sz w:val="24"/>
          <w:szCs w:val="24"/>
        </w:rPr>
        <w:t>АДМИНИСТРАЦИИ</w:t>
      </w:r>
      <w:r w:rsidR="00771B40">
        <w:rPr>
          <w:rFonts w:ascii="Arial" w:hAnsi="Arial" w:cs="Arial"/>
          <w:b/>
          <w:bCs/>
          <w:sz w:val="24"/>
          <w:szCs w:val="24"/>
        </w:rPr>
        <w:t xml:space="preserve"> ГОРОДСКОГО ПОСЕЛЕНИЯ ПЕЧЕНГА</w:t>
      </w:r>
    </w:p>
    <w:p w:rsidR="00A72E5F" w:rsidRPr="00771B40" w:rsidRDefault="00A72E5F" w:rsidP="00A72E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72E5F" w:rsidRPr="00771B40" w:rsidRDefault="00A72E5F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B40">
        <w:rPr>
          <w:rFonts w:ascii="Arial" w:hAnsi="Arial" w:cs="Arial"/>
          <w:sz w:val="24"/>
          <w:szCs w:val="24"/>
        </w:rPr>
        <w:t xml:space="preserve">1. Порядок составления и представления отчетности о результатах осуществления внутреннего финансового контроля </w:t>
      </w:r>
      <w:r w:rsidR="00380263" w:rsidRPr="00771B40">
        <w:rPr>
          <w:rFonts w:ascii="Arial" w:hAnsi="Arial" w:cs="Arial"/>
          <w:sz w:val="24"/>
          <w:szCs w:val="24"/>
        </w:rPr>
        <w:t>администрации</w:t>
      </w:r>
      <w:r w:rsidRPr="00771B40">
        <w:rPr>
          <w:rFonts w:ascii="Arial" w:hAnsi="Arial" w:cs="Arial"/>
          <w:sz w:val="24"/>
          <w:szCs w:val="24"/>
        </w:rPr>
        <w:t xml:space="preserve"> </w:t>
      </w:r>
      <w:r w:rsidR="006748D8">
        <w:rPr>
          <w:rFonts w:ascii="Arial" w:hAnsi="Arial" w:cs="Arial"/>
          <w:sz w:val="24"/>
          <w:szCs w:val="24"/>
        </w:rPr>
        <w:t xml:space="preserve">городского поселения Печенга </w:t>
      </w:r>
      <w:r w:rsidRPr="00771B40">
        <w:rPr>
          <w:rFonts w:ascii="Arial" w:hAnsi="Arial" w:cs="Arial"/>
          <w:sz w:val="24"/>
          <w:szCs w:val="24"/>
        </w:rPr>
        <w:t xml:space="preserve">(далее - Порядок) разработан в соответствии с </w:t>
      </w:r>
      <w:hyperlink r:id="rId15" w:history="1">
        <w:r w:rsidRPr="00771B40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7A603F">
        <w:rPr>
          <w:rFonts w:ascii="Arial" w:hAnsi="Arial" w:cs="Arial"/>
          <w:sz w:val="24"/>
          <w:szCs w:val="24"/>
        </w:rPr>
        <w:t>2.2</w:t>
      </w:r>
      <w:r w:rsidR="00B55870">
        <w:rPr>
          <w:rFonts w:ascii="Arial" w:hAnsi="Arial" w:cs="Arial"/>
          <w:sz w:val="24"/>
          <w:szCs w:val="24"/>
        </w:rPr>
        <w:t>7</w:t>
      </w:r>
      <w:r w:rsidRPr="00771B40">
        <w:rPr>
          <w:rFonts w:ascii="Arial" w:hAnsi="Arial" w:cs="Arial"/>
          <w:sz w:val="24"/>
          <w:szCs w:val="24"/>
        </w:rPr>
        <w:t xml:space="preserve"> </w:t>
      </w:r>
      <w:r w:rsidR="007A603F" w:rsidRPr="00771B40">
        <w:rPr>
          <w:rFonts w:ascii="Arial" w:hAnsi="Arial" w:cs="Arial"/>
          <w:sz w:val="24"/>
          <w:szCs w:val="24"/>
        </w:rPr>
        <w:t xml:space="preserve"> </w:t>
      </w:r>
      <w:hyperlink w:anchor="P34" w:history="1">
        <w:proofErr w:type="gramStart"/>
        <w:r w:rsidR="006748D8" w:rsidRPr="00B55870">
          <w:rPr>
            <w:rFonts w:ascii="Arial" w:hAnsi="Arial" w:cs="Arial"/>
            <w:sz w:val="24"/>
            <w:szCs w:val="24"/>
          </w:rPr>
          <w:t>Поряд</w:t>
        </w:r>
        <w:r w:rsidR="007A603F" w:rsidRPr="00B55870">
          <w:rPr>
            <w:rFonts w:ascii="Arial" w:hAnsi="Arial" w:cs="Arial"/>
            <w:sz w:val="24"/>
            <w:szCs w:val="24"/>
          </w:rPr>
          <w:t>к</w:t>
        </w:r>
        <w:proofErr w:type="gramEnd"/>
      </w:hyperlink>
      <w:r w:rsidR="007A603F">
        <w:t>а</w:t>
      </w:r>
      <w:r w:rsidR="007A603F" w:rsidRPr="003A2316">
        <w:rPr>
          <w:rFonts w:ascii="Arial" w:hAnsi="Arial" w:cs="Arial"/>
          <w:sz w:val="24"/>
          <w:szCs w:val="24"/>
        </w:rPr>
        <w:t xml:space="preserve"> осуществления главными распорядителями (рас</w:t>
      </w:r>
      <w:r w:rsidR="007A603F">
        <w:rPr>
          <w:rFonts w:ascii="Arial" w:hAnsi="Arial" w:cs="Arial"/>
          <w:sz w:val="24"/>
          <w:szCs w:val="24"/>
        </w:rPr>
        <w:t xml:space="preserve">порядителями) средств </w:t>
      </w:r>
      <w:r w:rsidR="007A603F" w:rsidRPr="003A2316">
        <w:rPr>
          <w:rFonts w:ascii="Arial" w:hAnsi="Arial" w:cs="Arial"/>
          <w:sz w:val="24"/>
          <w:szCs w:val="24"/>
        </w:rPr>
        <w:t>бюджета</w:t>
      </w:r>
      <w:r w:rsidR="007A603F">
        <w:rPr>
          <w:rFonts w:ascii="Arial" w:hAnsi="Arial" w:cs="Arial"/>
          <w:sz w:val="24"/>
          <w:szCs w:val="24"/>
        </w:rPr>
        <w:t xml:space="preserve"> городского поселения Печенга</w:t>
      </w:r>
      <w:r w:rsidR="007A603F" w:rsidRPr="003A2316">
        <w:rPr>
          <w:rFonts w:ascii="Arial" w:hAnsi="Arial" w:cs="Arial"/>
          <w:sz w:val="24"/>
          <w:szCs w:val="24"/>
        </w:rPr>
        <w:t>, главными администраторами (адми</w:t>
      </w:r>
      <w:r w:rsidR="007A603F">
        <w:rPr>
          <w:rFonts w:ascii="Arial" w:hAnsi="Arial" w:cs="Arial"/>
          <w:sz w:val="24"/>
          <w:szCs w:val="24"/>
        </w:rPr>
        <w:t>нистраторами) доходов</w:t>
      </w:r>
      <w:r w:rsidR="007A603F" w:rsidRPr="003A2316">
        <w:rPr>
          <w:rFonts w:ascii="Arial" w:hAnsi="Arial" w:cs="Arial"/>
          <w:sz w:val="24"/>
          <w:szCs w:val="24"/>
        </w:rPr>
        <w:t xml:space="preserve"> бюджета</w:t>
      </w:r>
      <w:r w:rsidR="007A603F">
        <w:rPr>
          <w:rFonts w:ascii="Arial" w:hAnsi="Arial" w:cs="Arial"/>
          <w:sz w:val="24"/>
          <w:szCs w:val="24"/>
        </w:rPr>
        <w:t xml:space="preserve"> городского поселения Печенга</w:t>
      </w:r>
      <w:r w:rsidR="007A603F" w:rsidRPr="003A2316">
        <w:rPr>
          <w:rFonts w:ascii="Arial" w:hAnsi="Arial" w:cs="Arial"/>
          <w:sz w:val="24"/>
          <w:szCs w:val="24"/>
        </w:rPr>
        <w:t>, главными администраторами (администраторами) источников финансирова</w:t>
      </w:r>
      <w:r w:rsidR="007A603F">
        <w:rPr>
          <w:rFonts w:ascii="Arial" w:hAnsi="Arial" w:cs="Arial"/>
          <w:sz w:val="24"/>
          <w:szCs w:val="24"/>
        </w:rPr>
        <w:t xml:space="preserve">ния дефицита </w:t>
      </w:r>
      <w:r w:rsidR="007A603F" w:rsidRPr="003A2316">
        <w:rPr>
          <w:rFonts w:ascii="Arial" w:hAnsi="Arial" w:cs="Arial"/>
          <w:sz w:val="24"/>
          <w:szCs w:val="24"/>
        </w:rPr>
        <w:t xml:space="preserve"> бюджета </w:t>
      </w:r>
      <w:r w:rsidR="007A603F">
        <w:rPr>
          <w:rFonts w:ascii="Arial" w:hAnsi="Arial" w:cs="Arial"/>
          <w:sz w:val="24"/>
          <w:szCs w:val="24"/>
        </w:rPr>
        <w:t xml:space="preserve">городского поселения Печенга </w:t>
      </w:r>
      <w:r w:rsidR="007A603F" w:rsidRPr="003A2316">
        <w:rPr>
          <w:rFonts w:ascii="Arial" w:hAnsi="Arial" w:cs="Arial"/>
          <w:sz w:val="24"/>
          <w:szCs w:val="24"/>
        </w:rPr>
        <w:t>внутреннего финансового контроля и внутреннего финансового аудита</w:t>
      </w:r>
      <w:r w:rsidR="007A603F" w:rsidRPr="00771B40">
        <w:rPr>
          <w:rFonts w:ascii="Arial" w:hAnsi="Arial" w:cs="Arial"/>
          <w:sz w:val="24"/>
          <w:szCs w:val="24"/>
        </w:rPr>
        <w:t xml:space="preserve"> </w:t>
      </w:r>
      <w:r w:rsidR="00885E98" w:rsidRPr="009F4B62">
        <w:rPr>
          <w:rFonts w:ascii="Arial" w:hAnsi="Arial" w:cs="Arial"/>
          <w:sz w:val="24"/>
          <w:szCs w:val="24"/>
        </w:rPr>
        <w:t xml:space="preserve">от </w:t>
      </w:r>
      <w:r w:rsidR="009F4B62" w:rsidRPr="009F4B62">
        <w:rPr>
          <w:rFonts w:ascii="Arial" w:hAnsi="Arial" w:cs="Arial"/>
          <w:sz w:val="24"/>
          <w:szCs w:val="24"/>
        </w:rPr>
        <w:t>26.06.2019 № 157</w:t>
      </w:r>
      <w:r w:rsidR="007A603F" w:rsidRPr="00771B40">
        <w:rPr>
          <w:rFonts w:ascii="Arial" w:hAnsi="Arial" w:cs="Arial"/>
          <w:sz w:val="24"/>
          <w:szCs w:val="24"/>
        </w:rPr>
        <w:t xml:space="preserve"> (далее - Порядок осуществления внутреннего финансового контроля и внутреннего финансового аудита)</w:t>
      </w:r>
      <w:r w:rsidRPr="00771B40">
        <w:rPr>
          <w:rFonts w:ascii="Arial" w:hAnsi="Arial" w:cs="Arial"/>
          <w:sz w:val="24"/>
          <w:szCs w:val="24"/>
        </w:rPr>
        <w:t xml:space="preserve"> и регламентирует процедуру составления и представления годовой (квартальной) отчетности о результатах осуществления внутреннего финансового контроля </w:t>
      </w:r>
      <w:r w:rsidR="007A603F">
        <w:rPr>
          <w:rFonts w:ascii="Arial" w:hAnsi="Arial" w:cs="Arial"/>
          <w:sz w:val="24"/>
          <w:szCs w:val="24"/>
        </w:rPr>
        <w:t xml:space="preserve">в </w:t>
      </w:r>
      <w:r w:rsidR="00380263" w:rsidRPr="00771B40">
        <w:rPr>
          <w:rFonts w:ascii="Arial" w:hAnsi="Arial" w:cs="Arial"/>
          <w:sz w:val="24"/>
          <w:szCs w:val="24"/>
        </w:rPr>
        <w:t>администрации</w:t>
      </w:r>
      <w:r w:rsidRPr="00771B40">
        <w:rPr>
          <w:rFonts w:ascii="Arial" w:hAnsi="Arial" w:cs="Arial"/>
          <w:sz w:val="24"/>
          <w:szCs w:val="24"/>
        </w:rPr>
        <w:t xml:space="preserve"> </w:t>
      </w:r>
      <w:r w:rsidR="007A603F">
        <w:rPr>
          <w:rFonts w:ascii="Arial" w:hAnsi="Arial" w:cs="Arial"/>
          <w:sz w:val="24"/>
          <w:szCs w:val="24"/>
        </w:rPr>
        <w:t xml:space="preserve">городского поселения Печенга </w:t>
      </w:r>
      <w:r w:rsidRPr="00771B40">
        <w:rPr>
          <w:rFonts w:ascii="Arial" w:hAnsi="Arial" w:cs="Arial"/>
          <w:sz w:val="24"/>
          <w:szCs w:val="24"/>
        </w:rPr>
        <w:t xml:space="preserve">(далее </w:t>
      </w:r>
      <w:r w:rsidR="00380263" w:rsidRPr="00771B40">
        <w:rPr>
          <w:rFonts w:ascii="Arial" w:hAnsi="Arial" w:cs="Arial"/>
          <w:sz w:val="24"/>
          <w:szCs w:val="24"/>
        </w:rPr>
        <w:t>–</w:t>
      </w:r>
      <w:r w:rsidRPr="00771B40">
        <w:rPr>
          <w:rFonts w:ascii="Arial" w:hAnsi="Arial" w:cs="Arial"/>
          <w:sz w:val="24"/>
          <w:szCs w:val="24"/>
        </w:rPr>
        <w:t xml:space="preserve"> </w:t>
      </w:r>
      <w:r w:rsidR="007A603F">
        <w:rPr>
          <w:rFonts w:ascii="Arial" w:hAnsi="Arial" w:cs="Arial"/>
          <w:sz w:val="24"/>
          <w:szCs w:val="24"/>
        </w:rPr>
        <w:t>администрация</w:t>
      </w:r>
      <w:r w:rsidRPr="00771B40">
        <w:rPr>
          <w:rFonts w:ascii="Arial" w:hAnsi="Arial" w:cs="Arial"/>
          <w:sz w:val="24"/>
          <w:szCs w:val="24"/>
        </w:rPr>
        <w:t>).</w:t>
      </w:r>
    </w:p>
    <w:p w:rsidR="00A72E5F" w:rsidRPr="00771B40" w:rsidRDefault="00A72E5F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B40">
        <w:rPr>
          <w:rFonts w:ascii="Arial" w:hAnsi="Arial" w:cs="Arial"/>
          <w:sz w:val="24"/>
          <w:szCs w:val="24"/>
        </w:rPr>
        <w:t xml:space="preserve">2. В целях обеспечения эффективности внутреннего финансового контроля, уполномоченное лицо структурного подразделения </w:t>
      </w:r>
      <w:r w:rsidR="007A603F">
        <w:rPr>
          <w:rFonts w:ascii="Arial" w:hAnsi="Arial" w:cs="Arial"/>
          <w:sz w:val="24"/>
          <w:szCs w:val="24"/>
        </w:rPr>
        <w:t>администрации</w:t>
      </w:r>
      <w:r w:rsidRPr="00771B40">
        <w:rPr>
          <w:rFonts w:ascii="Arial" w:hAnsi="Arial" w:cs="Arial"/>
          <w:sz w:val="24"/>
          <w:szCs w:val="24"/>
        </w:rPr>
        <w:t>, ответственного за результаты выполнения внутренних бюджетных процедур составляет отчетность о результатах внутреннего финансового контроля (далее - Отчетность).</w:t>
      </w:r>
    </w:p>
    <w:p w:rsidR="00A72E5F" w:rsidRPr="00771B40" w:rsidRDefault="00A72E5F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B40">
        <w:rPr>
          <w:rFonts w:ascii="Arial" w:hAnsi="Arial" w:cs="Arial"/>
          <w:sz w:val="24"/>
          <w:szCs w:val="24"/>
        </w:rPr>
        <w:t>3. Отчетность составляется на основе данных журналов внутреннего финансового контроля и заполняется согласно приложению к настоящему Порядку.</w:t>
      </w:r>
    </w:p>
    <w:p w:rsidR="00A72E5F" w:rsidRPr="00771B40" w:rsidRDefault="00A72E5F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B40">
        <w:rPr>
          <w:rFonts w:ascii="Arial" w:hAnsi="Arial" w:cs="Arial"/>
          <w:sz w:val="24"/>
          <w:szCs w:val="24"/>
        </w:rPr>
        <w:t xml:space="preserve">4. При заполнении </w:t>
      </w:r>
      <w:hyperlink w:anchor="Par588" w:history="1">
        <w:r w:rsidRPr="00771B40">
          <w:rPr>
            <w:rFonts w:ascii="Arial" w:hAnsi="Arial" w:cs="Arial"/>
            <w:sz w:val="24"/>
            <w:szCs w:val="24"/>
          </w:rPr>
          <w:t>Отчетности</w:t>
        </w:r>
      </w:hyperlink>
      <w:r w:rsidRPr="00771B40">
        <w:rPr>
          <w:rFonts w:ascii="Arial" w:hAnsi="Arial" w:cs="Arial"/>
          <w:sz w:val="24"/>
          <w:szCs w:val="24"/>
        </w:rPr>
        <w:t xml:space="preserve"> указываются следующие сведения:</w:t>
      </w:r>
    </w:p>
    <w:p w:rsidR="00350F29" w:rsidRDefault="00350F29" w:rsidP="00350F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 </w:t>
      </w:r>
      <w:hyperlink r:id="rId16" w:history="1">
        <w:r w:rsidRPr="00350F29">
          <w:rPr>
            <w:rFonts w:ascii="Arial" w:hAnsi="Arial" w:cs="Arial"/>
            <w:sz w:val="24"/>
            <w:szCs w:val="24"/>
          </w:rPr>
          <w:t>графе 2</w:t>
        </w:r>
      </w:hyperlink>
      <w:r>
        <w:rPr>
          <w:rFonts w:ascii="Arial" w:hAnsi="Arial" w:cs="Arial"/>
          <w:sz w:val="24"/>
          <w:szCs w:val="24"/>
        </w:rPr>
        <w:t xml:space="preserve"> Отчета о результатах внутреннего финансового контроля (далее - Отчет) указывается количество выявленных недостатков (нарушений);</w:t>
      </w:r>
    </w:p>
    <w:p w:rsidR="00350F29" w:rsidRDefault="00350F29" w:rsidP="00350F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в </w:t>
      </w:r>
      <w:hyperlink r:id="rId17" w:history="1">
        <w:r w:rsidRPr="00350F29">
          <w:rPr>
            <w:rFonts w:ascii="Arial" w:hAnsi="Arial" w:cs="Arial"/>
            <w:sz w:val="24"/>
            <w:szCs w:val="24"/>
          </w:rPr>
          <w:t>графе 3</w:t>
        </w:r>
      </w:hyperlink>
      <w:r>
        <w:rPr>
          <w:rFonts w:ascii="Arial" w:hAnsi="Arial" w:cs="Arial"/>
          <w:sz w:val="24"/>
          <w:szCs w:val="24"/>
        </w:rPr>
        <w:t xml:space="preserve"> Отчета указывается количество предложенных мер по устранению недостатков (нарушений), причин их возникновения, заключений;</w:t>
      </w:r>
    </w:p>
    <w:p w:rsidR="00350F29" w:rsidRDefault="00350F29" w:rsidP="00350F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в </w:t>
      </w:r>
      <w:hyperlink r:id="rId18" w:history="1">
        <w:r w:rsidRPr="00350F29">
          <w:rPr>
            <w:rFonts w:ascii="Arial" w:hAnsi="Arial" w:cs="Arial"/>
            <w:sz w:val="24"/>
            <w:szCs w:val="24"/>
          </w:rPr>
          <w:t>графе 4</w:t>
        </w:r>
      </w:hyperlink>
      <w:r>
        <w:rPr>
          <w:rFonts w:ascii="Arial" w:hAnsi="Arial" w:cs="Arial"/>
          <w:sz w:val="24"/>
          <w:szCs w:val="24"/>
        </w:rPr>
        <w:t xml:space="preserve"> Отчета указывается количество принятых мер и исполненных заключений.</w:t>
      </w:r>
    </w:p>
    <w:p w:rsidR="00A72E5F" w:rsidRPr="00771B40" w:rsidRDefault="00A72E5F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B40">
        <w:rPr>
          <w:rFonts w:ascii="Arial" w:hAnsi="Arial" w:cs="Arial"/>
          <w:sz w:val="24"/>
          <w:szCs w:val="24"/>
        </w:rPr>
        <w:t xml:space="preserve">5. Отчетность подписывается руководителем структурного подразделения </w:t>
      </w:r>
      <w:r w:rsidR="00CF591E">
        <w:rPr>
          <w:rFonts w:ascii="Arial" w:hAnsi="Arial" w:cs="Arial"/>
          <w:sz w:val="24"/>
          <w:szCs w:val="24"/>
        </w:rPr>
        <w:t>администрации</w:t>
      </w:r>
      <w:r w:rsidRPr="00771B40">
        <w:rPr>
          <w:rFonts w:ascii="Arial" w:hAnsi="Arial" w:cs="Arial"/>
          <w:sz w:val="24"/>
          <w:szCs w:val="24"/>
        </w:rPr>
        <w:t>, ответственного за результаты выполнения внутренних бюджетных процедур.</w:t>
      </w:r>
    </w:p>
    <w:p w:rsidR="00A72E5F" w:rsidRPr="00771B40" w:rsidRDefault="00A72E5F" w:rsidP="00A72E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B40">
        <w:rPr>
          <w:rFonts w:ascii="Arial" w:hAnsi="Arial" w:cs="Arial"/>
          <w:sz w:val="24"/>
          <w:szCs w:val="24"/>
        </w:rPr>
        <w:t>6. В состав Отчетности включается пояснительная записка, содержащая:</w:t>
      </w:r>
    </w:p>
    <w:p w:rsidR="00350F29" w:rsidRDefault="00A72E5F" w:rsidP="00350F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B40">
        <w:rPr>
          <w:rFonts w:ascii="Arial" w:hAnsi="Arial" w:cs="Arial"/>
          <w:sz w:val="24"/>
          <w:szCs w:val="24"/>
        </w:rPr>
        <w:t xml:space="preserve">а) </w:t>
      </w:r>
      <w:r w:rsidR="00350F29">
        <w:rPr>
          <w:rFonts w:ascii="Arial" w:hAnsi="Arial" w:cs="Arial"/>
          <w:sz w:val="24"/>
          <w:szCs w:val="24"/>
        </w:rPr>
        <w:t>описание принятых и (или) предлагаемых мер по устранению выявленных в ходе внутреннего финансового контроля нарушений и недостатков, причин их возникновения в отчетном периоде;</w:t>
      </w:r>
    </w:p>
    <w:p w:rsidR="00350F29" w:rsidRDefault="00350F29" w:rsidP="00350F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сведения о количестве должностных лиц, осуществляющих внутренний финансовый контроль, принимаемых мерах по повышению их квалификации;</w:t>
      </w:r>
    </w:p>
    <w:p w:rsidR="00A46294" w:rsidRPr="00F52CFD" w:rsidRDefault="00350F29" w:rsidP="00350F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  <w:sectPr w:rsidR="00A46294" w:rsidRPr="00F52CFD" w:rsidSect="00A46294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>
        <w:rPr>
          <w:rFonts w:ascii="Arial" w:hAnsi="Arial" w:cs="Arial"/>
          <w:sz w:val="24"/>
          <w:szCs w:val="24"/>
        </w:rPr>
        <w:t>в) сведения о ходе реализации мер по устранению нарушений и недостатков, причин их возникновения, а также ходе реализации материалов, направленных в орган внутреннего муниципального финансового контроля, правоохранительные органы</w:t>
      </w:r>
      <w:r w:rsidR="001932BB">
        <w:rPr>
          <w:rFonts w:ascii="Arial" w:hAnsi="Arial" w:cs="Arial"/>
          <w:sz w:val="24"/>
          <w:szCs w:val="24"/>
        </w:rPr>
        <w:t>.</w:t>
      </w:r>
    </w:p>
    <w:p w:rsidR="000E237D" w:rsidRDefault="00B252A4" w:rsidP="000E237D">
      <w:pPr>
        <w:pStyle w:val="ConsPlusNonformat"/>
        <w:jc w:val="both"/>
      </w:pPr>
      <w:r>
        <w:object w:dxaOrig="12209" w:dyaOrig="7896">
          <v:shape id="_x0000_i1026" type="#_x0000_t75" style="width:610.8pt;height:394.8pt" o:ole="">
            <v:imagedata r:id="rId19" o:title=""/>
          </v:shape>
          <o:OLEObject Type="Embed" ProgID="Excel.Sheet.12" ShapeID="_x0000_i1026" DrawAspect="Content" ObjectID="_1623063746" r:id="rId20"/>
        </w:object>
      </w:r>
    </w:p>
    <w:p w:rsidR="00B252A4" w:rsidRDefault="00B252A4" w:rsidP="000E237D">
      <w:pPr>
        <w:pStyle w:val="ConsPlusNonformat"/>
        <w:jc w:val="both"/>
      </w:pPr>
    </w:p>
    <w:p w:rsidR="00B252A4" w:rsidRDefault="00B252A4" w:rsidP="000E237D">
      <w:pPr>
        <w:pStyle w:val="ConsPlusNonformat"/>
        <w:jc w:val="both"/>
      </w:pPr>
    </w:p>
    <w:p w:rsidR="00B252A4" w:rsidRDefault="00B252A4" w:rsidP="000E237D">
      <w:pPr>
        <w:pStyle w:val="ConsPlusNonformat"/>
        <w:jc w:val="both"/>
      </w:pPr>
    </w:p>
    <w:p w:rsidR="00B252A4" w:rsidRDefault="00B252A4" w:rsidP="000E237D">
      <w:pPr>
        <w:pStyle w:val="ConsPlusNonformat"/>
        <w:jc w:val="both"/>
      </w:pPr>
    </w:p>
    <w:p w:rsidR="00B252A4" w:rsidRDefault="00B252A4" w:rsidP="000E237D">
      <w:pPr>
        <w:pStyle w:val="ConsPlusNonformat"/>
        <w:jc w:val="both"/>
      </w:pPr>
    </w:p>
    <w:p w:rsidR="00B252A4" w:rsidRDefault="00B252A4" w:rsidP="000E237D">
      <w:pPr>
        <w:pStyle w:val="ConsPlusNonformat"/>
        <w:jc w:val="both"/>
      </w:pPr>
    </w:p>
    <w:p w:rsidR="00B252A4" w:rsidRDefault="00B252A4" w:rsidP="000E237D">
      <w:pPr>
        <w:pStyle w:val="ConsPlusNonformat"/>
        <w:jc w:val="both"/>
      </w:pPr>
    </w:p>
    <w:p w:rsidR="00B252A4" w:rsidRDefault="00B252A4" w:rsidP="000E237D">
      <w:pPr>
        <w:pStyle w:val="ConsPlusNonformat"/>
        <w:jc w:val="both"/>
      </w:pPr>
    </w:p>
    <w:p w:rsidR="00B252A4" w:rsidRDefault="00B252A4" w:rsidP="000E237D">
      <w:pPr>
        <w:pStyle w:val="ConsPlusNonformat"/>
        <w:jc w:val="both"/>
      </w:pPr>
    </w:p>
    <w:p w:rsidR="00B252A4" w:rsidRDefault="00B252A4" w:rsidP="000E237D">
      <w:pPr>
        <w:pStyle w:val="ConsPlusNonformat"/>
        <w:jc w:val="both"/>
      </w:pPr>
    </w:p>
    <w:p w:rsidR="00B252A4" w:rsidRDefault="00B252A4" w:rsidP="000E237D">
      <w:pPr>
        <w:pStyle w:val="ConsPlusNonformat"/>
        <w:jc w:val="both"/>
        <w:sectPr w:rsidR="00B252A4" w:rsidSect="00A20BCA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960C36" w:rsidRPr="00E92AB3" w:rsidRDefault="00960C36" w:rsidP="00960C36">
      <w:pPr>
        <w:spacing w:before="480" w:after="240"/>
        <w:jc w:val="center"/>
        <w:rPr>
          <w:bCs/>
          <w:sz w:val="24"/>
          <w:szCs w:val="24"/>
        </w:rPr>
      </w:pPr>
      <w:r w:rsidRPr="00E92AB3">
        <w:rPr>
          <w:bCs/>
          <w:sz w:val="24"/>
          <w:szCs w:val="24"/>
        </w:rPr>
        <w:lastRenderedPageBreak/>
        <w:t>ПОЯСНИТЕЛЬНАЯ ЗАПИСКА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567"/>
        <w:gridCol w:w="1985"/>
        <w:gridCol w:w="510"/>
        <w:gridCol w:w="1361"/>
        <w:gridCol w:w="1531"/>
      </w:tblGrid>
      <w:tr w:rsidR="00960C36" w:rsidTr="00495F8F">
        <w:trPr>
          <w:cantSplit/>
          <w:trHeight w:val="284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0C36" w:rsidRDefault="00960C36" w:rsidP="00495F8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960C36" w:rsidTr="00495F8F">
        <w:trPr>
          <w:cantSplit/>
          <w:trHeight w:val="284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36" w:rsidRDefault="00960C36" w:rsidP="00495F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36" w:rsidRDefault="00960C36" w:rsidP="00495F8F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36" w:rsidRDefault="00960C36" w:rsidP="00495F8F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</w:p>
        </w:tc>
      </w:tr>
      <w:tr w:rsidR="00960C36" w:rsidTr="00495F8F">
        <w:trPr>
          <w:cantSplit/>
          <w:trHeight w:val="284"/>
        </w:trPr>
        <w:tc>
          <w:tcPr>
            <w:tcW w:w="40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36" w:rsidRDefault="00960C36" w:rsidP="00495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306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</w:p>
        </w:tc>
      </w:tr>
      <w:tr w:rsidR="00960C36" w:rsidTr="00495F8F">
        <w:trPr>
          <w:cantSplit/>
        </w:trPr>
        <w:tc>
          <w:tcPr>
            <w:tcW w:w="40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C36" w:rsidRDefault="00960C36" w:rsidP="00495F8F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</w:p>
        </w:tc>
      </w:tr>
      <w:tr w:rsidR="00960C36" w:rsidTr="00495F8F">
        <w:trPr>
          <w:cantSplit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36" w:rsidRDefault="00960C36" w:rsidP="00495F8F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бюджета (публично-правового образования)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ОКТМО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</w:p>
        </w:tc>
      </w:tr>
      <w:tr w:rsidR="00960C36" w:rsidTr="00495F8F">
        <w:trPr>
          <w:cantSplit/>
          <w:trHeight w:val="284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36" w:rsidRDefault="00960C36" w:rsidP="00495F8F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Периодичность: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</w:p>
        </w:tc>
      </w:tr>
      <w:tr w:rsidR="00960C36" w:rsidTr="00495F8F">
        <w:trPr>
          <w:cantSplit/>
          <w:trHeight w:val="284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C36" w:rsidRDefault="00960C36" w:rsidP="00495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ОКЕИ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</w:tr>
    </w:tbl>
    <w:p w:rsidR="00960C36" w:rsidRDefault="00960C36" w:rsidP="00960C36">
      <w:pPr>
        <w:rPr>
          <w:sz w:val="22"/>
          <w:szCs w:val="22"/>
        </w:rPr>
      </w:pPr>
    </w:p>
    <w:p w:rsidR="00960C36" w:rsidRDefault="00960C36" w:rsidP="00960C36">
      <w:pPr>
        <w:pBdr>
          <w:top w:val="single" w:sz="4" w:space="1" w:color="auto"/>
        </w:pBdr>
        <w:rPr>
          <w:sz w:val="2"/>
          <w:szCs w:val="2"/>
        </w:rPr>
      </w:pPr>
    </w:p>
    <w:p w:rsidR="00960C36" w:rsidRDefault="00960C36" w:rsidP="00960C36">
      <w:pPr>
        <w:rPr>
          <w:sz w:val="22"/>
          <w:szCs w:val="22"/>
        </w:rPr>
      </w:pPr>
    </w:p>
    <w:p w:rsidR="00960C36" w:rsidRDefault="00960C36" w:rsidP="00960C36">
      <w:pPr>
        <w:pBdr>
          <w:top w:val="single" w:sz="4" w:space="1" w:color="auto"/>
        </w:pBdr>
        <w:rPr>
          <w:sz w:val="2"/>
          <w:szCs w:val="2"/>
        </w:rPr>
      </w:pPr>
    </w:p>
    <w:p w:rsidR="00960C36" w:rsidRDefault="00960C36" w:rsidP="00960C36">
      <w:pPr>
        <w:rPr>
          <w:sz w:val="22"/>
          <w:szCs w:val="22"/>
        </w:rPr>
      </w:pPr>
    </w:p>
    <w:p w:rsidR="00960C36" w:rsidRDefault="00960C36" w:rsidP="00960C36">
      <w:pPr>
        <w:pBdr>
          <w:top w:val="single" w:sz="4" w:space="1" w:color="auto"/>
        </w:pBdr>
        <w:rPr>
          <w:sz w:val="2"/>
          <w:szCs w:val="2"/>
        </w:rPr>
      </w:pPr>
    </w:p>
    <w:p w:rsidR="00960C36" w:rsidRDefault="00960C36" w:rsidP="00960C36">
      <w:pPr>
        <w:rPr>
          <w:sz w:val="22"/>
          <w:szCs w:val="22"/>
        </w:rPr>
      </w:pPr>
    </w:p>
    <w:p w:rsidR="00960C36" w:rsidRDefault="00960C36" w:rsidP="00960C36">
      <w:pPr>
        <w:pBdr>
          <w:top w:val="single" w:sz="4" w:space="1" w:color="auto"/>
        </w:pBdr>
        <w:rPr>
          <w:sz w:val="2"/>
          <w:szCs w:val="2"/>
        </w:rPr>
      </w:pPr>
    </w:p>
    <w:p w:rsidR="00960C36" w:rsidRDefault="00960C36" w:rsidP="00960C36">
      <w:pPr>
        <w:rPr>
          <w:sz w:val="22"/>
          <w:szCs w:val="22"/>
        </w:rPr>
      </w:pPr>
    </w:p>
    <w:p w:rsidR="00960C36" w:rsidRDefault="00960C36" w:rsidP="00960C36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2552"/>
        <w:gridCol w:w="284"/>
        <w:gridCol w:w="1531"/>
        <w:gridCol w:w="284"/>
        <w:gridCol w:w="2552"/>
      </w:tblGrid>
      <w:tr w:rsidR="00960C36" w:rsidTr="00495F8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36" w:rsidRDefault="00960C36" w:rsidP="00495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proofErr w:type="gramStart"/>
            <w:r>
              <w:rPr>
                <w:sz w:val="22"/>
                <w:szCs w:val="22"/>
              </w:rPr>
              <w:t>структурного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36" w:rsidRDefault="00960C36" w:rsidP="00495F8F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36" w:rsidRDefault="00960C36" w:rsidP="00495F8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</w:p>
        </w:tc>
      </w:tr>
      <w:tr w:rsidR="00960C36" w:rsidTr="00495F8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60C36" w:rsidRDefault="00960C36" w:rsidP="00495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60C36" w:rsidRDefault="00960C36" w:rsidP="0049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C36" w:rsidRDefault="00960C36" w:rsidP="00495F8F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60C36" w:rsidRDefault="00960C36" w:rsidP="0049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C36" w:rsidRDefault="00960C36" w:rsidP="00495F8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60C36" w:rsidRDefault="00960C36" w:rsidP="0049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0C36" w:rsidRDefault="00960C36" w:rsidP="00960C36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2268"/>
        <w:gridCol w:w="369"/>
        <w:gridCol w:w="397"/>
        <w:gridCol w:w="397"/>
      </w:tblGrid>
      <w:tr w:rsidR="00960C36" w:rsidTr="00495F8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36" w:rsidRDefault="00960C36" w:rsidP="00495F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36" w:rsidRDefault="00960C36" w:rsidP="00495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36" w:rsidRDefault="00960C36" w:rsidP="00495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36" w:rsidRDefault="00960C36" w:rsidP="00495F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36" w:rsidRDefault="00960C36" w:rsidP="00495F8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36" w:rsidRDefault="00960C36" w:rsidP="00495F8F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960C36" w:rsidRDefault="00960C36" w:rsidP="00960C36">
      <w:pPr>
        <w:rPr>
          <w:sz w:val="22"/>
          <w:szCs w:val="22"/>
        </w:rPr>
      </w:pPr>
    </w:p>
    <w:p w:rsidR="00B252A4" w:rsidRDefault="00B252A4" w:rsidP="000E237D">
      <w:pPr>
        <w:pStyle w:val="ConsPlusNonformat"/>
        <w:jc w:val="both"/>
      </w:pPr>
    </w:p>
    <w:sectPr w:rsidR="00B252A4" w:rsidSect="00EB7BF8">
      <w:headerReference w:type="default" r:id="rId21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BCA" w:rsidRDefault="00A20BCA">
      <w:r>
        <w:separator/>
      </w:r>
    </w:p>
  </w:endnote>
  <w:endnote w:type="continuationSeparator" w:id="1">
    <w:p w:rsidR="00A20BCA" w:rsidRDefault="00A2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CA" w:rsidRDefault="00A20B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BCA" w:rsidRDefault="00A20BCA">
      <w:r>
        <w:separator/>
      </w:r>
    </w:p>
  </w:footnote>
  <w:footnote w:type="continuationSeparator" w:id="1">
    <w:p w:rsidR="00A20BCA" w:rsidRDefault="00A2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44" w:rsidRDefault="00027220">
    <w:pPr>
      <w:pStyle w:val="a6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14"/>
      </v:shape>
    </w:pict>
  </w:numPicBullet>
  <w:abstractNum w:abstractNumId="0">
    <w:nsid w:val="00D6512E"/>
    <w:multiLevelType w:val="hybridMultilevel"/>
    <w:tmpl w:val="BD8E6696"/>
    <w:lvl w:ilvl="0" w:tplc="F5D6A93A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E244C"/>
    <w:multiLevelType w:val="hybridMultilevel"/>
    <w:tmpl w:val="AD32CD60"/>
    <w:lvl w:ilvl="0" w:tplc="E4123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5">
    <w:nsid w:val="177F2A41"/>
    <w:multiLevelType w:val="hybridMultilevel"/>
    <w:tmpl w:val="92E6EDA0"/>
    <w:lvl w:ilvl="0" w:tplc="6FE2C57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0E5EAF"/>
    <w:multiLevelType w:val="hybridMultilevel"/>
    <w:tmpl w:val="6BEE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1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2DB40CBA"/>
    <w:multiLevelType w:val="hybridMultilevel"/>
    <w:tmpl w:val="7DEEA84E"/>
    <w:lvl w:ilvl="0" w:tplc="EAE88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491B6729"/>
    <w:multiLevelType w:val="hybridMultilevel"/>
    <w:tmpl w:val="BD5E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B7827"/>
    <w:multiLevelType w:val="hybridMultilevel"/>
    <w:tmpl w:val="9AEE12E6"/>
    <w:lvl w:ilvl="0" w:tplc="BF40A8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CA62A0"/>
    <w:multiLevelType w:val="hybridMultilevel"/>
    <w:tmpl w:val="44A00F36"/>
    <w:lvl w:ilvl="0" w:tplc="B96AAF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0">
    <w:nsid w:val="66730EDA"/>
    <w:multiLevelType w:val="hybridMultilevel"/>
    <w:tmpl w:val="EC54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776AB"/>
    <w:multiLevelType w:val="multilevel"/>
    <w:tmpl w:val="79B48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23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A65C3"/>
    <w:multiLevelType w:val="hybridMultilevel"/>
    <w:tmpl w:val="92E6EDA0"/>
    <w:lvl w:ilvl="0" w:tplc="6FE2C57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6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5"/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19"/>
  </w:num>
  <w:num w:numId="9">
    <w:abstractNumId w:val="23"/>
  </w:num>
  <w:num w:numId="10">
    <w:abstractNumId w:val="2"/>
  </w:num>
  <w:num w:numId="11">
    <w:abstractNumId w:val="7"/>
  </w:num>
  <w:num w:numId="12">
    <w:abstractNumId w:val="26"/>
  </w:num>
  <w:num w:numId="13">
    <w:abstractNumId w:val="22"/>
  </w:num>
  <w:num w:numId="14">
    <w:abstractNumId w:val="9"/>
  </w:num>
  <w:num w:numId="15">
    <w:abstractNumId w:val="1"/>
  </w:num>
  <w:num w:numId="16">
    <w:abstractNumId w:val="8"/>
  </w:num>
  <w:num w:numId="17">
    <w:abstractNumId w:val="24"/>
  </w:num>
  <w:num w:numId="18">
    <w:abstractNumId w:val="3"/>
  </w:num>
  <w:num w:numId="19">
    <w:abstractNumId w:val="0"/>
  </w:num>
  <w:num w:numId="20">
    <w:abstractNumId w:val="5"/>
  </w:num>
  <w:num w:numId="21">
    <w:abstractNumId w:val="16"/>
  </w:num>
  <w:num w:numId="22">
    <w:abstractNumId w:val="20"/>
  </w:num>
  <w:num w:numId="23">
    <w:abstractNumId w:val="6"/>
  </w:num>
  <w:num w:numId="24">
    <w:abstractNumId w:val="18"/>
  </w:num>
  <w:num w:numId="25">
    <w:abstractNumId w:val="21"/>
  </w:num>
  <w:num w:numId="26">
    <w:abstractNumId w:val="1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A93"/>
    <w:rsid w:val="000006E2"/>
    <w:rsid w:val="00004416"/>
    <w:rsid w:val="000058CC"/>
    <w:rsid w:val="00007CD2"/>
    <w:rsid w:val="00014C1F"/>
    <w:rsid w:val="0002450D"/>
    <w:rsid w:val="00027220"/>
    <w:rsid w:val="0003107D"/>
    <w:rsid w:val="000341BC"/>
    <w:rsid w:val="000512DC"/>
    <w:rsid w:val="000557E1"/>
    <w:rsid w:val="00063848"/>
    <w:rsid w:val="00080AC7"/>
    <w:rsid w:val="000844CB"/>
    <w:rsid w:val="00086F84"/>
    <w:rsid w:val="0008703B"/>
    <w:rsid w:val="00093929"/>
    <w:rsid w:val="00093C6C"/>
    <w:rsid w:val="000973D3"/>
    <w:rsid w:val="000A1335"/>
    <w:rsid w:val="000A3EFE"/>
    <w:rsid w:val="000A6225"/>
    <w:rsid w:val="000A776F"/>
    <w:rsid w:val="000B1158"/>
    <w:rsid w:val="000B3AA7"/>
    <w:rsid w:val="000B506A"/>
    <w:rsid w:val="000C0D65"/>
    <w:rsid w:val="000C4081"/>
    <w:rsid w:val="000D1167"/>
    <w:rsid w:val="000D24FB"/>
    <w:rsid w:val="000D2AF7"/>
    <w:rsid w:val="000E237D"/>
    <w:rsid w:val="000F57F0"/>
    <w:rsid w:val="00100956"/>
    <w:rsid w:val="00100EE0"/>
    <w:rsid w:val="0010463A"/>
    <w:rsid w:val="001135B1"/>
    <w:rsid w:val="001158BA"/>
    <w:rsid w:val="00117609"/>
    <w:rsid w:val="0013457F"/>
    <w:rsid w:val="00141D69"/>
    <w:rsid w:val="001456A5"/>
    <w:rsid w:val="0015248D"/>
    <w:rsid w:val="001554C9"/>
    <w:rsid w:val="00160F4D"/>
    <w:rsid w:val="00177FBC"/>
    <w:rsid w:val="00180698"/>
    <w:rsid w:val="00187396"/>
    <w:rsid w:val="0019052C"/>
    <w:rsid w:val="001932BB"/>
    <w:rsid w:val="001A7819"/>
    <w:rsid w:val="001C4B8D"/>
    <w:rsid w:val="001C788E"/>
    <w:rsid w:val="001C7909"/>
    <w:rsid w:val="001D06D7"/>
    <w:rsid w:val="001D7D4E"/>
    <w:rsid w:val="001E7AE2"/>
    <w:rsid w:val="001F4677"/>
    <w:rsid w:val="001F78EA"/>
    <w:rsid w:val="002105FE"/>
    <w:rsid w:val="00211D8A"/>
    <w:rsid w:val="0022170F"/>
    <w:rsid w:val="00224AD5"/>
    <w:rsid w:val="00227154"/>
    <w:rsid w:val="002304B6"/>
    <w:rsid w:val="002363C6"/>
    <w:rsid w:val="00246D30"/>
    <w:rsid w:val="0025009A"/>
    <w:rsid w:val="0025035E"/>
    <w:rsid w:val="00250D8E"/>
    <w:rsid w:val="0025101D"/>
    <w:rsid w:val="002562AF"/>
    <w:rsid w:val="00260DEE"/>
    <w:rsid w:val="00280E9A"/>
    <w:rsid w:val="00286F70"/>
    <w:rsid w:val="0028789F"/>
    <w:rsid w:val="00287E7A"/>
    <w:rsid w:val="00290138"/>
    <w:rsid w:val="002941AF"/>
    <w:rsid w:val="002941F5"/>
    <w:rsid w:val="002A1BC6"/>
    <w:rsid w:val="002A356A"/>
    <w:rsid w:val="002A6909"/>
    <w:rsid w:val="002B2621"/>
    <w:rsid w:val="002C02E7"/>
    <w:rsid w:val="002C465E"/>
    <w:rsid w:val="002D1475"/>
    <w:rsid w:val="002D214E"/>
    <w:rsid w:val="002D2586"/>
    <w:rsid w:val="002D7128"/>
    <w:rsid w:val="002E0E11"/>
    <w:rsid w:val="002E29E4"/>
    <w:rsid w:val="002F0D4E"/>
    <w:rsid w:val="002F2788"/>
    <w:rsid w:val="003040CD"/>
    <w:rsid w:val="00306B96"/>
    <w:rsid w:val="00310173"/>
    <w:rsid w:val="00314435"/>
    <w:rsid w:val="00327DE8"/>
    <w:rsid w:val="00342F6A"/>
    <w:rsid w:val="003431B9"/>
    <w:rsid w:val="00344402"/>
    <w:rsid w:val="003451D3"/>
    <w:rsid w:val="0034777C"/>
    <w:rsid w:val="00350F29"/>
    <w:rsid w:val="0035183B"/>
    <w:rsid w:val="00370C66"/>
    <w:rsid w:val="00374059"/>
    <w:rsid w:val="00380263"/>
    <w:rsid w:val="00380B3F"/>
    <w:rsid w:val="00380F2F"/>
    <w:rsid w:val="00382A9F"/>
    <w:rsid w:val="00382C94"/>
    <w:rsid w:val="0038345A"/>
    <w:rsid w:val="003853A2"/>
    <w:rsid w:val="003904E6"/>
    <w:rsid w:val="00393FCC"/>
    <w:rsid w:val="003954CC"/>
    <w:rsid w:val="003A56DC"/>
    <w:rsid w:val="003B2761"/>
    <w:rsid w:val="003C3BF4"/>
    <w:rsid w:val="003D7B1B"/>
    <w:rsid w:val="003F0355"/>
    <w:rsid w:val="003F1B8E"/>
    <w:rsid w:val="00400D67"/>
    <w:rsid w:val="00404882"/>
    <w:rsid w:val="00404BCD"/>
    <w:rsid w:val="00404EA4"/>
    <w:rsid w:val="004056B6"/>
    <w:rsid w:val="00406AA8"/>
    <w:rsid w:val="00417398"/>
    <w:rsid w:val="004234AE"/>
    <w:rsid w:val="004238D1"/>
    <w:rsid w:val="004247CB"/>
    <w:rsid w:val="00430EE3"/>
    <w:rsid w:val="00432F2C"/>
    <w:rsid w:val="00440535"/>
    <w:rsid w:val="0044362F"/>
    <w:rsid w:val="004437F9"/>
    <w:rsid w:val="004713CB"/>
    <w:rsid w:val="00472CC3"/>
    <w:rsid w:val="00473BA5"/>
    <w:rsid w:val="00475119"/>
    <w:rsid w:val="00480FC2"/>
    <w:rsid w:val="004821D0"/>
    <w:rsid w:val="00482850"/>
    <w:rsid w:val="0049037F"/>
    <w:rsid w:val="004951A2"/>
    <w:rsid w:val="004A55B6"/>
    <w:rsid w:val="004C642D"/>
    <w:rsid w:val="004D02DD"/>
    <w:rsid w:val="004E0F28"/>
    <w:rsid w:val="004E2066"/>
    <w:rsid w:val="004F0679"/>
    <w:rsid w:val="004F16B3"/>
    <w:rsid w:val="004F3AB2"/>
    <w:rsid w:val="004F41C7"/>
    <w:rsid w:val="004F5DD5"/>
    <w:rsid w:val="00500E9D"/>
    <w:rsid w:val="00502192"/>
    <w:rsid w:val="00502FA3"/>
    <w:rsid w:val="00512D9B"/>
    <w:rsid w:val="00520134"/>
    <w:rsid w:val="00520D1F"/>
    <w:rsid w:val="00522FF8"/>
    <w:rsid w:val="00524C77"/>
    <w:rsid w:val="00531711"/>
    <w:rsid w:val="00536D2A"/>
    <w:rsid w:val="0053706F"/>
    <w:rsid w:val="00537D06"/>
    <w:rsid w:val="00541133"/>
    <w:rsid w:val="00541B21"/>
    <w:rsid w:val="00546797"/>
    <w:rsid w:val="00564BB2"/>
    <w:rsid w:val="00566D85"/>
    <w:rsid w:val="0056743C"/>
    <w:rsid w:val="005750DB"/>
    <w:rsid w:val="00577D36"/>
    <w:rsid w:val="00585B48"/>
    <w:rsid w:val="0059667D"/>
    <w:rsid w:val="005A07E5"/>
    <w:rsid w:val="005B01C5"/>
    <w:rsid w:val="005B51E3"/>
    <w:rsid w:val="005B6DA7"/>
    <w:rsid w:val="005C7A98"/>
    <w:rsid w:val="005F0085"/>
    <w:rsid w:val="005F2422"/>
    <w:rsid w:val="005F314C"/>
    <w:rsid w:val="005F4C8F"/>
    <w:rsid w:val="00606D63"/>
    <w:rsid w:val="0061453A"/>
    <w:rsid w:val="006210FF"/>
    <w:rsid w:val="0062344B"/>
    <w:rsid w:val="00626CBE"/>
    <w:rsid w:val="00633652"/>
    <w:rsid w:val="00633A25"/>
    <w:rsid w:val="00634A9D"/>
    <w:rsid w:val="0063727F"/>
    <w:rsid w:val="00642FBE"/>
    <w:rsid w:val="006439AE"/>
    <w:rsid w:val="0064427D"/>
    <w:rsid w:val="006456FE"/>
    <w:rsid w:val="00645EBF"/>
    <w:rsid w:val="00657702"/>
    <w:rsid w:val="00666983"/>
    <w:rsid w:val="006725E9"/>
    <w:rsid w:val="006748D8"/>
    <w:rsid w:val="00681494"/>
    <w:rsid w:val="0068269C"/>
    <w:rsid w:val="00683FD8"/>
    <w:rsid w:val="006879FD"/>
    <w:rsid w:val="00695B91"/>
    <w:rsid w:val="00697D96"/>
    <w:rsid w:val="006A2441"/>
    <w:rsid w:val="006B610D"/>
    <w:rsid w:val="006C0FFF"/>
    <w:rsid w:val="006C6A00"/>
    <w:rsid w:val="006D23CE"/>
    <w:rsid w:val="006D304E"/>
    <w:rsid w:val="006D5387"/>
    <w:rsid w:val="006E0CEE"/>
    <w:rsid w:val="006E5081"/>
    <w:rsid w:val="006E7A95"/>
    <w:rsid w:val="006E7DA2"/>
    <w:rsid w:val="006F0B5F"/>
    <w:rsid w:val="006F40AA"/>
    <w:rsid w:val="00703832"/>
    <w:rsid w:val="00720649"/>
    <w:rsid w:val="00721348"/>
    <w:rsid w:val="00725A65"/>
    <w:rsid w:val="00725BDC"/>
    <w:rsid w:val="00727AE1"/>
    <w:rsid w:val="00730440"/>
    <w:rsid w:val="007337B8"/>
    <w:rsid w:val="00741141"/>
    <w:rsid w:val="0074749A"/>
    <w:rsid w:val="00757562"/>
    <w:rsid w:val="00771B40"/>
    <w:rsid w:val="00773B38"/>
    <w:rsid w:val="00773B50"/>
    <w:rsid w:val="00774E0E"/>
    <w:rsid w:val="00780CFA"/>
    <w:rsid w:val="00782843"/>
    <w:rsid w:val="00786553"/>
    <w:rsid w:val="00791335"/>
    <w:rsid w:val="007A2B50"/>
    <w:rsid w:val="007A603F"/>
    <w:rsid w:val="007A7B24"/>
    <w:rsid w:val="007A7F73"/>
    <w:rsid w:val="007B452B"/>
    <w:rsid w:val="007B46AA"/>
    <w:rsid w:val="007B72BC"/>
    <w:rsid w:val="007C1DEE"/>
    <w:rsid w:val="007C3CCB"/>
    <w:rsid w:val="007C702F"/>
    <w:rsid w:val="007C777B"/>
    <w:rsid w:val="007D3ECC"/>
    <w:rsid w:val="007D5981"/>
    <w:rsid w:val="007E086A"/>
    <w:rsid w:val="007E117C"/>
    <w:rsid w:val="007E5741"/>
    <w:rsid w:val="007E5EEF"/>
    <w:rsid w:val="007E7F37"/>
    <w:rsid w:val="007F32BA"/>
    <w:rsid w:val="007F4F56"/>
    <w:rsid w:val="008012A4"/>
    <w:rsid w:val="00815FF1"/>
    <w:rsid w:val="00816C3B"/>
    <w:rsid w:val="00835BA0"/>
    <w:rsid w:val="00836008"/>
    <w:rsid w:val="00836971"/>
    <w:rsid w:val="008373EC"/>
    <w:rsid w:val="00854F0C"/>
    <w:rsid w:val="00856339"/>
    <w:rsid w:val="00856840"/>
    <w:rsid w:val="0087130F"/>
    <w:rsid w:val="00873CB1"/>
    <w:rsid w:val="008750C3"/>
    <w:rsid w:val="00875161"/>
    <w:rsid w:val="008761B3"/>
    <w:rsid w:val="008805A3"/>
    <w:rsid w:val="0088088D"/>
    <w:rsid w:val="00881662"/>
    <w:rsid w:val="00884F6C"/>
    <w:rsid w:val="00885E98"/>
    <w:rsid w:val="008868FD"/>
    <w:rsid w:val="008A130B"/>
    <w:rsid w:val="008A63B4"/>
    <w:rsid w:val="008A6452"/>
    <w:rsid w:val="008C0BF6"/>
    <w:rsid w:val="008D4DD5"/>
    <w:rsid w:val="008F2295"/>
    <w:rsid w:val="008F77DE"/>
    <w:rsid w:val="008F7EF8"/>
    <w:rsid w:val="0090310D"/>
    <w:rsid w:val="0090342C"/>
    <w:rsid w:val="00905FA5"/>
    <w:rsid w:val="00906E25"/>
    <w:rsid w:val="0091281F"/>
    <w:rsid w:val="00921859"/>
    <w:rsid w:val="00940C14"/>
    <w:rsid w:val="00956810"/>
    <w:rsid w:val="00960C36"/>
    <w:rsid w:val="0097571D"/>
    <w:rsid w:val="00975CF4"/>
    <w:rsid w:val="0098181C"/>
    <w:rsid w:val="00986244"/>
    <w:rsid w:val="00992DE2"/>
    <w:rsid w:val="009A448E"/>
    <w:rsid w:val="009A69F8"/>
    <w:rsid w:val="009B579A"/>
    <w:rsid w:val="009C655D"/>
    <w:rsid w:val="009C7A06"/>
    <w:rsid w:val="009D535F"/>
    <w:rsid w:val="009E6341"/>
    <w:rsid w:val="009F38E5"/>
    <w:rsid w:val="009F4B62"/>
    <w:rsid w:val="00A03D53"/>
    <w:rsid w:val="00A03FCF"/>
    <w:rsid w:val="00A10276"/>
    <w:rsid w:val="00A14979"/>
    <w:rsid w:val="00A17CA9"/>
    <w:rsid w:val="00A20BCA"/>
    <w:rsid w:val="00A23A6C"/>
    <w:rsid w:val="00A24F7D"/>
    <w:rsid w:val="00A26E53"/>
    <w:rsid w:val="00A31DFA"/>
    <w:rsid w:val="00A36603"/>
    <w:rsid w:val="00A44754"/>
    <w:rsid w:val="00A44A61"/>
    <w:rsid w:val="00A44ACF"/>
    <w:rsid w:val="00A46294"/>
    <w:rsid w:val="00A5125E"/>
    <w:rsid w:val="00A52FC3"/>
    <w:rsid w:val="00A5352C"/>
    <w:rsid w:val="00A557B2"/>
    <w:rsid w:val="00A6577A"/>
    <w:rsid w:val="00A72E5F"/>
    <w:rsid w:val="00A81CAA"/>
    <w:rsid w:val="00A82930"/>
    <w:rsid w:val="00A84703"/>
    <w:rsid w:val="00A84C67"/>
    <w:rsid w:val="00AA23A8"/>
    <w:rsid w:val="00AA64DE"/>
    <w:rsid w:val="00AB25BD"/>
    <w:rsid w:val="00AB5FD6"/>
    <w:rsid w:val="00AB606B"/>
    <w:rsid w:val="00AC4E1B"/>
    <w:rsid w:val="00AD2DF0"/>
    <w:rsid w:val="00AD38B0"/>
    <w:rsid w:val="00AE0A44"/>
    <w:rsid w:val="00AE2649"/>
    <w:rsid w:val="00AE342B"/>
    <w:rsid w:val="00AF1E08"/>
    <w:rsid w:val="00AF2F43"/>
    <w:rsid w:val="00AF4300"/>
    <w:rsid w:val="00AF67BF"/>
    <w:rsid w:val="00B05D76"/>
    <w:rsid w:val="00B06992"/>
    <w:rsid w:val="00B06AC1"/>
    <w:rsid w:val="00B146C2"/>
    <w:rsid w:val="00B21A36"/>
    <w:rsid w:val="00B252A4"/>
    <w:rsid w:val="00B26960"/>
    <w:rsid w:val="00B26B85"/>
    <w:rsid w:val="00B413BC"/>
    <w:rsid w:val="00B43485"/>
    <w:rsid w:val="00B5363D"/>
    <w:rsid w:val="00B55870"/>
    <w:rsid w:val="00B625C2"/>
    <w:rsid w:val="00B652DD"/>
    <w:rsid w:val="00B7063C"/>
    <w:rsid w:val="00B77593"/>
    <w:rsid w:val="00B80071"/>
    <w:rsid w:val="00B83549"/>
    <w:rsid w:val="00B90234"/>
    <w:rsid w:val="00B9060C"/>
    <w:rsid w:val="00B94E9B"/>
    <w:rsid w:val="00BA3125"/>
    <w:rsid w:val="00BA716D"/>
    <w:rsid w:val="00BA7EF3"/>
    <w:rsid w:val="00BB252E"/>
    <w:rsid w:val="00BC2B60"/>
    <w:rsid w:val="00BC772E"/>
    <w:rsid w:val="00BD04B5"/>
    <w:rsid w:val="00BD5ACB"/>
    <w:rsid w:val="00BE1B14"/>
    <w:rsid w:val="00BE2A7A"/>
    <w:rsid w:val="00BF1501"/>
    <w:rsid w:val="00BF1A93"/>
    <w:rsid w:val="00BF2EB3"/>
    <w:rsid w:val="00C10FB5"/>
    <w:rsid w:val="00C173CE"/>
    <w:rsid w:val="00C21B0F"/>
    <w:rsid w:val="00C22361"/>
    <w:rsid w:val="00C2363A"/>
    <w:rsid w:val="00C25BDE"/>
    <w:rsid w:val="00C25E81"/>
    <w:rsid w:val="00C308FF"/>
    <w:rsid w:val="00C31F03"/>
    <w:rsid w:val="00C40507"/>
    <w:rsid w:val="00C44A2B"/>
    <w:rsid w:val="00C6740F"/>
    <w:rsid w:val="00C77C25"/>
    <w:rsid w:val="00C8090E"/>
    <w:rsid w:val="00C84AEB"/>
    <w:rsid w:val="00CA09F2"/>
    <w:rsid w:val="00CA4B95"/>
    <w:rsid w:val="00CB2B44"/>
    <w:rsid w:val="00CB498D"/>
    <w:rsid w:val="00CB5D0C"/>
    <w:rsid w:val="00CD680E"/>
    <w:rsid w:val="00CE29C2"/>
    <w:rsid w:val="00CE43B8"/>
    <w:rsid w:val="00CE7DB4"/>
    <w:rsid w:val="00CF591E"/>
    <w:rsid w:val="00D007CF"/>
    <w:rsid w:val="00D14300"/>
    <w:rsid w:val="00D16900"/>
    <w:rsid w:val="00D218B8"/>
    <w:rsid w:val="00D22490"/>
    <w:rsid w:val="00D249FC"/>
    <w:rsid w:val="00D31219"/>
    <w:rsid w:val="00D33705"/>
    <w:rsid w:val="00D42029"/>
    <w:rsid w:val="00D445E4"/>
    <w:rsid w:val="00D47F2F"/>
    <w:rsid w:val="00D538FF"/>
    <w:rsid w:val="00D53CE7"/>
    <w:rsid w:val="00D608B6"/>
    <w:rsid w:val="00D63EDF"/>
    <w:rsid w:val="00D669CA"/>
    <w:rsid w:val="00D6783B"/>
    <w:rsid w:val="00D83476"/>
    <w:rsid w:val="00D9519C"/>
    <w:rsid w:val="00D9754B"/>
    <w:rsid w:val="00DA11AD"/>
    <w:rsid w:val="00DA2223"/>
    <w:rsid w:val="00DA6195"/>
    <w:rsid w:val="00DB5F10"/>
    <w:rsid w:val="00DB7994"/>
    <w:rsid w:val="00DD088A"/>
    <w:rsid w:val="00DE7F5A"/>
    <w:rsid w:val="00DF0B88"/>
    <w:rsid w:val="00E0349D"/>
    <w:rsid w:val="00E06953"/>
    <w:rsid w:val="00E10C47"/>
    <w:rsid w:val="00E22C07"/>
    <w:rsid w:val="00E312A8"/>
    <w:rsid w:val="00E344C9"/>
    <w:rsid w:val="00E41F6D"/>
    <w:rsid w:val="00E42F65"/>
    <w:rsid w:val="00E461AE"/>
    <w:rsid w:val="00E506BB"/>
    <w:rsid w:val="00E5307B"/>
    <w:rsid w:val="00E55429"/>
    <w:rsid w:val="00E57D1F"/>
    <w:rsid w:val="00E60417"/>
    <w:rsid w:val="00E614F4"/>
    <w:rsid w:val="00E71E94"/>
    <w:rsid w:val="00E731EE"/>
    <w:rsid w:val="00E92141"/>
    <w:rsid w:val="00EA559C"/>
    <w:rsid w:val="00EA70D4"/>
    <w:rsid w:val="00EB62D1"/>
    <w:rsid w:val="00EB7F69"/>
    <w:rsid w:val="00EC2F3A"/>
    <w:rsid w:val="00EC4A98"/>
    <w:rsid w:val="00EC752E"/>
    <w:rsid w:val="00ED081E"/>
    <w:rsid w:val="00ED200A"/>
    <w:rsid w:val="00ED3304"/>
    <w:rsid w:val="00ED38C8"/>
    <w:rsid w:val="00ED60E4"/>
    <w:rsid w:val="00ED66DE"/>
    <w:rsid w:val="00EE791C"/>
    <w:rsid w:val="00EF0AEB"/>
    <w:rsid w:val="00EF33C2"/>
    <w:rsid w:val="00EF7854"/>
    <w:rsid w:val="00F007C3"/>
    <w:rsid w:val="00F0117B"/>
    <w:rsid w:val="00F2008E"/>
    <w:rsid w:val="00F21841"/>
    <w:rsid w:val="00F2446B"/>
    <w:rsid w:val="00F3573F"/>
    <w:rsid w:val="00F44AD7"/>
    <w:rsid w:val="00F515F6"/>
    <w:rsid w:val="00F52CFD"/>
    <w:rsid w:val="00F54279"/>
    <w:rsid w:val="00F66D14"/>
    <w:rsid w:val="00F72494"/>
    <w:rsid w:val="00F72FEC"/>
    <w:rsid w:val="00F80494"/>
    <w:rsid w:val="00F868B2"/>
    <w:rsid w:val="00F87FAC"/>
    <w:rsid w:val="00F93BDD"/>
    <w:rsid w:val="00F9784D"/>
    <w:rsid w:val="00FB098F"/>
    <w:rsid w:val="00FB23C7"/>
    <w:rsid w:val="00FB7368"/>
    <w:rsid w:val="00FC0FBC"/>
    <w:rsid w:val="00FC2423"/>
    <w:rsid w:val="00FC294E"/>
    <w:rsid w:val="00FC3129"/>
    <w:rsid w:val="00FC6FFB"/>
    <w:rsid w:val="00FC7680"/>
    <w:rsid w:val="00FC7BE7"/>
    <w:rsid w:val="00FD3612"/>
    <w:rsid w:val="00FD4D71"/>
    <w:rsid w:val="00FF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E73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customStyle="1" w:styleId="ConsPlusNonformat">
    <w:name w:val="ConsPlusNonformat"/>
    <w:rsid w:val="008C0B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5B6DA7"/>
    <w:rPr>
      <w:sz w:val="28"/>
    </w:rPr>
  </w:style>
  <w:style w:type="character" w:customStyle="1" w:styleId="a4">
    <w:name w:val="Нижний колонтитул Знак"/>
    <w:link w:val="a3"/>
    <w:uiPriority w:val="99"/>
    <w:rsid w:val="00A44ACF"/>
    <w:rPr>
      <w:sz w:val="28"/>
    </w:rPr>
  </w:style>
  <w:style w:type="paragraph" w:customStyle="1" w:styleId="ConsPlusTitle">
    <w:name w:val="ConsPlusTitle"/>
    <w:uiPriority w:val="99"/>
    <w:rsid w:val="007C70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E73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sid w:val="00E731EE"/>
    <w:pPr>
      <w:widowControl w:val="0"/>
      <w:autoSpaceDE w:val="0"/>
      <w:autoSpaceDN w:val="0"/>
      <w:adjustRightInd w:val="0"/>
    </w:pPr>
  </w:style>
  <w:style w:type="character" w:customStyle="1" w:styleId="af4">
    <w:name w:val="Основной текст_"/>
    <w:basedOn w:val="a0"/>
    <w:link w:val="11"/>
    <w:rsid w:val="00E731E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E731EE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E731EE"/>
    <w:rPr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31EE"/>
    <w:pPr>
      <w:shd w:val="clear" w:color="auto" w:fill="FFFFFF"/>
      <w:spacing w:before="300" w:after="60" w:line="274" w:lineRule="exact"/>
      <w:jc w:val="both"/>
    </w:pPr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350F29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0F29"/>
    <w:pPr>
      <w:widowControl w:val="0"/>
      <w:shd w:val="clear" w:color="auto" w:fill="FFFFFF"/>
      <w:spacing w:before="540" w:after="780" w:line="317" w:lineRule="exact"/>
      <w:jc w:val="both"/>
    </w:pPr>
    <w:rPr>
      <w:b/>
      <w:bCs/>
      <w:sz w:val="20"/>
    </w:rPr>
  </w:style>
  <w:style w:type="paragraph" w:customStyle="1" w:styleId="ConsDTNormal">
    <w:name w:val="ConsDTNormal"/>
    <w:uiPriority w:val="99"/>
    <w:rsid w:val="00A20BCA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consultantplus://offline/ref=61A1073D801D134F3CB17F0A15FA5B1B6933E236DE9A525CCA190901A09994C106D161758DE931087390DA3819E4AC035A5656EBB9E0CF20I4d2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426A08AB6A97426B2344C5B52DCEDD3D7D22BF60A5B13EA6257D1EBF632DA254E969489BA7A3C42508DB6C3DE1K" TargetMode="External"/><Relationship Id="rId17" Type="http://schemas.openxmlformats.org/officeDocument/2006/relationships/hyperlink" Target="consultantplus://offline/ref=61A1073D801D134F3CB17F0A15FA5B1B6933E236DE9A525CCA190901A09994C106D161758DE931087090DA3819E4AC035A5656EBB9E0CF20I4d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A1073D801D134F3CB17F0A15FA5B1B6933E236DE9A525CCA190901A09994C106D161758DE931087190DA3819E4AC035A5656EBB9E0CF20I4d2L" TargetMode="External"/><Relationship Id="rId20" Type="http://schemas.openxmlformats.org/officeDocument/2006/relationships/package" Target="embeddings/_____Microsoft_Office_Excel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7B4525742198EA648CD32DBDB99B57B1E28454D43797F56097D1BEA7330272DA0746185C13A41B7FDD1B352A284366F74A867EB57C184Ek13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426A08AB6A97426B2344C5B52DCEDD3D7D22BF60A5B13EA6257D1EBF632DA254E969489BA7A3C42508DA6C3DE3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1426A08AB6A97426B2344C5B52DCEDD3D7D22BF60A5B13EA6257D1EBF632DA254E969489BA7A3C42508DB6F3DE1K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426A08AB6A97426B235AC8A34191D83C707AB265ADBB60F2717B49E033E3K" TargetMode="External"/><Relationship Id="rId14" Type="http://schemas.openxmlformats.org/officeDocument/2006/relationships/hyperlink" Target="consultantplus://offline/ref=CDE67022A8C0F99B6649A25FAAA4FEC8FCBB7B261BE009387A6DF136840EC8A82836F1EDC0A84DCC5581763AA2n003L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9F2E-CE2A-44DF-A718-B200716C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1775</Words>
  <Characters>16926</Characters>
  <Application>Microsoft Office Word</Application>
  <DocSecurity>0</DocSecurity>
  <Lines>141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18664</CharactersWithSpaces>
  <SharedDoc>false</SharedDoc>
  <HLinks>
    <vt:vector size="180" baseType="variant">
      <vt:variant>
        <vt:i4>2883643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consultantplus://offline/ref=A1426A08AB6A97426B2344C5B52DCEDD3D7D22BF60A5B13EA6257D1EBF632DA254E969489BA7A3C42508DB6F3DE1K</vt:lpwstr>
      </vt:variant>
      <vt:variant>
        <vt:lpwstr/>
      </vt:variant>
      <vt:variant>
        <vt:i4>6553649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7077946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2883647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consultantplus://offline/ref=A1426A08AB6A97426B2344C5B52DCEDD3D7D22BF60A5B13EA6257D1EBF632DA254E969489BA7A3C42508DA6C3DE3K</vt:lpwstr>
      </vt:variant>
      <vt:variant>
        <vt:lpwstr/>
      </vt:variant>
      <vt:variant>
        <vt:i4>7077946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6357051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2883646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consultantplus://offline/ref=A1426A08AB6A97426B2344C5B52DCEDD3D7D22BF60A5B13EA6257D1EBF632DA254E969489BA7A3C42508DB6C3DE1K</vt:lpwstr>
      </vt:variant>
      <vt:variant>
        <vt:lpwstr/>
      </vt:variant>
      <vt:variant>
        <vt:i4>7077946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2883640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consultantplus://offline/ref=A1426A08AB6A97426B2344C5B52DCEDD3D7D22BF60A5B13EA6257D1EBF632DA254E969489BA7A3C42508DB6E3DE1K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2883643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consultantplus://offline/ref=A1426A08AB6A97426B2344C5B52DCEDD3D7D22BF60A5B13EA6257D1EBF632DA254E969489BA7A3C42508DB6F3DE1K</vt:lpwstr>
      </vt:variant>
      <vt:variant>
        <vt:lpwstr/>
      </vt:variant>
      <vt:variant>
        <vt:i4>6357040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6422580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4259921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consultantplus://offline/ref=A1426A08AB6A97426B2344C5B52DCEDD3D7D22BF60A5B13EA6257D1EBF632DA2543EE9K</vt:lpwstr>
      </vt:variant>
      <vt:variant>
        <vt:lpwstr/>
      </vt:variant>
      <vt:variant>
        <vt:i4>5177429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consultantplus://offline/ref=A1426A08AB6A97426B235AC8A34191D83C707AB265ADBB60F2717B49E033E3K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Юрист</cp:lastModifiedBy>
  <cp:revision>15</cp:revision>
  <cp:lastPrinted>2019-06-26T11:12:00Z</cp:lastPrinted>
  <dcterms:created xsi:type="dcterms:W3CDTF">2019-04-11T12:35:00Z</dcterms:created>
  <dcterms:modified xsi:type="dcterms:W3CDTF">2019-06-26T11:16:00Z</dcterms:modified>
</cp:coreProperties>
</file>